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8"/>
          <w:szCs w:val="48"/>
          <w:rtl w:val="0"/>
        </w:rPr>
        <w:t xml:space="preserve">UNIT 8 ANCIENT EGYPT FLOCABULARY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10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5730"/>
        <w:tblGridChange w:id="0">
          <w:tblGrid>
            <w:gridCol w:w="5580"/>
            <w:gridCol w:w="5730"/>
          </w:tblGrid>
        </w:tblGridChange>
      </w:tblGrid>
      <w:tr>
        <w:trPr>
          <w:trHeight w:val="91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hyperlink r:id="rId5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They say that the </w:t>
              </w:r>
            </w:hyperlink>
            <w:r w:rsidDel="00000000" w:rsidR="00000000" w:rsidRPr="00000000">
              <w:rPr>
                <w:rFonts w:ascii="Boogaloo" w:cs="Boogaloo" w:eastAsia="Boogaloo" w:hAnsi="Boogaloo"/>
                <w:highlight w:val="white"/>
                <w:rtl w:val="0"/>
              </w:rPr>
              <w:t xml:space="preserve">________________</w:t>
            </w:r>
            <w:hyperlink r:id="rId6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  gave us Egypt,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Try planting </w:t>
            </w:r>
            <w:hyperlink r:id="rId7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crops on the beach, and you can believe it.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The yearly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 flood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left rich dirt called </w:t>
            </w:r>
            <w:hyperlink r:id="rId8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So they planted in  silt and the </w:t>
            </w:r>
            <w:r w:rsidDel="00000000" w:rsidR="00000000" w:rsidRPr="00000000">
              <w:rPr>
                <w:rFonts w:ascii="Boogaloo" w:cs="Boogaloo" w:eastAsia="Boogaloo" w:hAnsi="Boogaloo"/>
                <w:highlight w:val="whit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got built.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Around the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Nile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, they got together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to feel alright like Bob Marley,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Planting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 cotton, wheat and barley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</w:t>
              </w:r>
            </w:hyperlink>
            <w:hyperlink r:id="rId10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on papyrus in </w:t>
              </w:r>
            </w:hyperlink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HIEROGLYPHICS 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That’s the Egyptian </w:t>
            </w:r>
            <w:hyperlink r:id="rId11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</w:t>
              </w:r>
            </w:hyperlink>
            <w:hyperlink r:id="rId12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you can get with.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"Am I a dimwit? I can’t believe it, I can’t read it,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Looks like </w:t>
            </w:r>
            <w:hyperlink r:id="rId13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to me," naw, it’s simple you see: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rFonts w:ascii="Sigmar One" w:cs="Sigmar One" w:eastAsia="Sigmar One" w:hAnsi="Sigmar One"/>
                  <w:highlight w:val="white"/>
                  <w:rtl w:val="0"/>
                </w:rPr>
                <w:t xml:space="preserve">rosetta stone</w:t>
              </w:r>
            </w:hyperlink>
            <w:hyperlink r:id="rId15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 let us know how to decipher the code,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So now we study the old words that were written in stone.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They believed in an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   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They’d get strips of cloth and they’d wrap 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you tight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Yep, </w:t>
            </w:r>
            <w:hyperlink r:id="rId18">
              <w:r w:rsidDel="00000000" w:rsidR="00000000" w:rsidRPr="00000000">
                <w:rPr>
                  <w:rFonts w:ascii="Sigmar One" w:cs="Sigmar One" w:eastAsia="Sigmar One" w:hAnsi="Sigmar One"/>
                  <w:highlight w:val="white"/>
                  <w:rtl w:val="0"/>
                </w:rPr>
                <w:t xml:space="preserve">pharaohs</w:t>
              </w:r>
            </w:hyperlink>
            <w:hyperlink r:id="rId19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would get </w:t>
              </w:r>
            </w:hyperlink>
            <w:hyperlink r:id="rId20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And buried with food &amp; clothes for the great unknown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t xml:space="preserve">Walk-walk like an Egyptian,</w:t>
              <w:br w:type="textWrapping"/>
              <w:t xml:space="preserve">Walk-walk like an Egyptian.</w:t>
              <w:br w:type="textWrapping"/>
              <w:t xml:space="preserve">We built the </w:t>
            </w:r>
            <w:hyperlink r:id="rId21">
              <w:r w:rsidDel="00000000" w:rsidR="00000000" w:rsidRPr="00000000">
                <w:rPr>
                  <w:rFonts w:ascii="Short Stack" w:cs="Short Stack" w:eastAsia="Short Stack" w:hAnsi="Short Stack"/>
                  <w:highlight w:val="white"/>
                  <w:rtl w:val="0"/>
                </w:rPr>
                <w:t xml:space="preserve">___________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t xml:space="preserve">we built the 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sphinx </w:t>
            </w: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br w:type="textWrapping"/>
              <w:t xml:space="preserve">And then we wrote it down in </w:t>
            </w:r>
            <w:r w:rsidDel="00000000" w:rsidR="00000000" w:rsidRPr="00000000">
              <w:rPr>
                <w:rFonts w:ascii="Sigmar One" w:cs="Sigmar One" w:eastAsia="Sigmar One" w:hAnsi="Sigmar One"/>
                <w:i w:val="1"/>
                <w:highlight w:val="white"/>
                <w:rtl w:val="0"/>
              </w:rPr>
              <w:t xml:space="preserve">hieroglyphics. 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Sigmar One" w:cs="Sigmar One" w:eastAsia="Sigmar One" w:hAnsi="Sigmar One"/>
                <w:b w:val="1"/>
                <w:highlight w:val="white"/>
                <w:u w:val="single"/>
                <w:rtl w:val="0"/>
              </w:rPr>
              <w:t xml:space="preserve">Osiris: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22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I’m Osiris, lord of the </w:t>
              </w:r>
            </w:hyperlink>
            <w:hyperlink r:id="rId23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Don’t mess with me, boy, I’ll put a sword to your head.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360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We </w:t>
            </w:r>
            <w:hyperlink r:id="rId24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fight </w:t>
              </w:r>
            </w:hyperlink>
            <w:hyperlink r:id="rId25">
              <w:r w:rsidDel="00000000" w:rsidR="00000000" w:rsidRPr="00000000">
                <w:rPr>
                  <w:rFonts w:ascii="Sigmar One" w:cs="Sigmar One" w:eastAsia="Sigmar One" w:hAnsi="Sigmar One"/>
                  <w:highlight w:val="white"/>
                  <w:rtl w:val="0"/>
                </w:rPr>
                <w:t xml:space="preserve">invaders</w:t>
              </w:r>
            </w:hyperlink>
            <w:hyperlink r:id="rId26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effortlessly,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’Cause we’re insulated by </w:t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the </w:t>
            </w:r>
            <w:hyperlink r:id="rId27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 and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seas.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Upper and Lower, we’re divided up,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Yep, </w:t>
            </w:r>
            <w:hyperlink r:id="rId28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until Pharaoh Menes united us.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In 3100 BC, he said, I want my son to be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pharaoh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After me, I’ll start a </w:t>
            </w:r>
            <w:hyperlink r:id="rId29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</w:pPr>
            <w:r w:rsidDel="00000000" w:rsidR="00000000" w:rsidRPr="00000000">
              <w:rPr>
                <w:rFonts w:ascii="Sigmar One" w:cs="Sigmar One" w:eastAsia="Sigmar One" w:hAnsi="Sigmar One"/>
                <w:b w:val="1"/>
                <w:highlight w:val="white"/>
                <w:u w:val="single"/>
                <w:rtl w:val="0"/>
              </w:rPr>
              <w:t xml:space="preserve">KING TUT: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King Tut died before he got old,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But King Tut got a mask made of </w:t>
            </w:r>
            <w:hyperlink r:id="rId31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So pharaohs sit back, sip tea, and get rich,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While </w:t>
            </w:r>
            <w:hyperlink r:id="rId33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hyperlink r:id="rId34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 break their backs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</w:pPr>
            <w:hyperlink r:id="rId35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to build the </w:t>
              </w:r>
            </w:hyperlink>
            <w:hyperlink r:id="rId36">
              <w:r w:rsidDel="00000000" w:rsidR="00000000" w:rsidRPr="00000000">
                <w:rPr>
                  <w:rFonts w:ascii="Sigmar One" w:cs="Sigmar One" w:eastAsia="Sigmar One" w:hAnsi="Sigmar One"/>
                  <w:highlight w:val="white"/>
                  <w:rtl w:val="0"/>
                </w:rPr>
                <w:t xml:space="preserve">pyramids.</w:t>
              </w:r>
            </w:hyperlink>
            <w:hyperlink r:id="rId37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br w:type="textWrapping"/>
              </w:r>
            </w:hyperlink>
            <w:hyperlink r:id="rId38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50 stories tall, that’s incredible,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They used ramps to move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stones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, so they’re handicap accessible?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If you were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pharaoh</w:t>
            </w:r>
            <w:r w:rsidDel="00000000" w:rsidR="00000000" w:rsidRPr="00000000">
              <w:rPr>
                <w:rFonts w:ascii="Spicy Rice" w:cs="Spicy Rice" w:eastAsia="Spicy Rice" w:hAnsi="Spicy Rice"/>
                <w:highlight w:val="white"/>
                <w:rtl w:val="0"/>
              </w:rPr>
              <w:t xml:space="preserve"> whose last breath goes,</w:t>
            </w: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You got</w:t>
              </w:r>
            </w:hyperlink>
            <w:hyperlink r:id="rId40">
              <w:r w:rsidDel="00000000" w:rsidR="00000000" w:rsidRPr="00000000">
                <w:rPr>
                  <w:rFonts w:ascii="Boogaloo" w:cs="Boogaloo" w:eastAsia="Boogaloo" w:hAnsi="Boogaloo"/>
                  <w:highlight w:val="white"/>
                  <w:rtl w:val="0"/>
                </w:rPr>
                <w:t xml:space="preserve">_________________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in a pyramid,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360" w:lineRule="auto"/>
              <w:contextualSpacing w:val="0"/>
            </w:pPr>
            <w:hyperlink r:id="rId42">
              <w:r w:rsidDel="00000000" w:rsidR="00000000" w:rsidRPr="00000000">
                <w:rPr>
                  <w:rFonts w:ascii="Spicy Rice" w:cs="Spicy Rice" w:eastAsia="Spicy Rice" w:hAnsi="Spicy Rice"/>
                  <w:highlight w:val="white"/>
                  <w:rtl w:val="0"/>
                </w:rPr>
                <w:t xml:space="preserve">like it’s your </w:t>
              </w:r>
            </w:hyperlink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gravestone.</w:t>
              <w:br w:type="textWrapping"/>
              <w:br w:type="textWrapping"/>
            </w: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t xml:space="preserve">Walk-walk like an Egyptian,</w:t>
              <w:br w:type="textWrapping"/>
              <w:t xml:space="preserve">Walk-walk like an Egyptian.</w:t>
              <w:br w:type="textWrapping"/>
              <w:t xml:space="preserve">We built the </w:t>
            </w:r>
            <w:hyperlink r:id="rId43">
              <w:r w:rsidDel="00000000" w:rsidR="00000000" w:rsidRPr="00000000">
                <w:rPr>
                  <w:rFonts w:ascii="Short Stack" w:cs="Short Stack" w:eastAsia="Short Stack" w:hAnsi="Short Stack"/>
                  <w:highlight w:val="white"/>
                  <w:rtl w:val="0"/>
                </w:rPr>
                <w:t xml:space="preserve">___________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t xml:space="preserve">we built the  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sphinx </w:t>
            </w:r>
            <w:r w:rsidDel="00000000" w:rsidR="00000000" w:rsidRPr="00000000">
              <w:rPr>
                <w:rFonts w:ascii="Paytone One" w:cs="Paytone One" w:eastAsia="Paytone One" w:hAnsi="Paytone One"/>
                <w:i w:val="1"/>
                <w:highlight w:val="white"/>
                <w:rtl w:val="0"/>
              </w:rPr>
              <w:br w:type="textWrapping"/>
              <w:t xml:space="preserve">And then we wrote it down in </w:t>
            </w:r>
            <w:r w:rsidDel="00000000" w:rsidR="00000000" w:rsidRPr="00000000">
              <w:rPr>
                <w:rFonts w:ascii="Sigmar One" w:cs="Sigmar One" w:eastAsia="Sigmar One" w:hAnsi="Sigmar One"/>
                <w:i w:val="1"/>
                <w:highlight w:val="white"/>
                <w:rtl w:val="0"/>
              </w:rPr>
              <w:t xml:space="preserve">hieroglyphics.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picy Rice" w:cs="Spicy Rice" w:eastAsia="Spicy Rice" w:hAnsi="Spicy Rice"/>
                <w:b w:val="1"/>
                <w:highlight w:val="white"/>
                <w:u w:val="single"/>
                <w:rtl w:val="0"/>
              </w:rPr>
              <w:t xml:space="preserve">Challenge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Spicy Rice" w:cs="Spicy Rice" w:eastAsia="Spicy Rice" w:hAnsi="Spicy Rice"/>
              </w:rPr>
            </w:pP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The yearly floods brought what to the lands? _____________________________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Spicy Rice" w:cs="Spicy Rice" w:eastAsia="Spicy Rice" w:hAnsi="Spicy Rice"/>
              </w:rPr>
            </w:pP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Who was mummified in society?    __________________________________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Spicy Rice" w:cs="Spicy Rice" w:eastAsia="Spicy Rice" w:hAnsi="Spicy Rice"/>
              </w:rPr>
            </w:pP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Who provided the labor to build the pyramids?   ___________________________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Spicy Rice" w:cs="Spicy Rice" w:eastAsia="Spicy Rice" w:hAnsi="Spicy Rice"/>
                <w:u w:val="none"/>
              </w:rPr>
            </w:pP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What is it called when the son takes over after his father?___________________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Spicy Rice" w:cs="Spicy Rice" w:eastAsia="Spicy Rice" w:hAnsi="Spicy Rice"/>
                <w:u w:val="none"/>
              </w:rPr>
            </w:pPr>
            <w:r w:rsidDel="00000000" w:rsidR="00000000" w:rsidRPr="00000000">
              <w:rPr>
                <w:rFonts w:ascii="Spicy Rice" w:cs="Spicy Rice" w:eastAsia="Spicy Rice" w:hAnsi="Spicy Rice"/>
                <w:rtl w:val="0"/>
              </w:rPr>
              <w:t xml:space="preserve">Where were pharaohs buried? _________________________</w:t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headerReference r:id="rId44" w:type="default"/>
      <w:pgSz w:h="15840" w:w="12240"/>
      <w:pgMar w:bottom="288" w:top="288" w:left="720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ondrina Shadow"/>
  <w:font w:name="Spicy Rice"/>
  <w:font w:name="Boogaloo"/>
  <w:font w:name="Sigmar One"/>
  <w:font w:name="Paytone One"/>
  <w:font w:name="Short Stack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i w:val="1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locabulary.com/ancient-egypt/#T1" TargetMode="External"/><Relationship Id="rId20" Type="http://schemas.openxmlformats.org/officeDocument/2006/relationships/hyperlink" Target="http://www.flocabulary.com/ancient-egypt/#T1" TargetMode="External"/><Relationship Id="rId42" Type="http://schemas.openxmlformats.org/officeDocument/2006/relationships/hyperlink" Target="http://www.flocabulary.com/ancient-egypt/#T16" TargetMode="External"/><Relationship Id="rId41" Type="http://schemas.openxmlformats.org/officeDocument/2006/relationships/hyperlink" Target="http://www.flocabulary.com/ancient-egypt/#T16" TargetMode="External"/><Relationship Id="rId22" Type="http://schemas.openxmlformats.org/officeDocument/2006/relationships/hyperlink" Target="http://www.flocabulary.com/ancient-egypt/#T8" TargetMode="External"/><Relationship Id="rId44" Type="http://schemas.openxmlformats.org/officeDocument/2006/relationships/header" Target="header1.xml"/><Relationship Id="rId21" Type="http://schemas.openxmlformats.org/officeDocument/2006/relationships/hyperlink" Target="http://www.flocabulary.com/ancient-egypt/#T1" TargetMode="External"/><Relationship Id="rId43" Type="http://schemas.openxmlformats.org/officeDocument/2006/relationships/hyperlink" Target="http://www.flocabulary.com/ancient-egypt/#T1" TargetMode="External"/><Relationship Id="rId24" Type="http://schemas.openxmlformats.org/officeDocument/2006/relationships/hyperlink" Target="http://www.flocabulary.com/ancient-egypt/#T9" TargetMode="External"/><Relationship Id="rId23" Type="http://schemas.openxmlformats.org/officeDocument/2006/relationships/hyperlink" Target="http://www.flocabulary.com/ancient-egypt/#T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flocabulary.com/ancient-egypt/#T1" TargetMode="External"/><Relationship Id="rId26" Type="http://schemas.openxmlformats.org/officeDocument/2006/relationships/hyperlink" Target="http://www.flocabulary.com/ancient-egypt/#T9" TargetMode="External"/><Relationship Id="rId25" Type="http://schemas.openxmlformats.org/officeDocument/2006/relationships/hyperlink" Target="http://www.flocabulary.com/ancient-egypt/#T9" TargetMode="External"/><Relationship Id="rId28" Type="http://schemas.openxmlformats.org/officeDocument/2006/relationships/hyperlink" Target="http://www.flocabulary.com/ancient-egypt/#T10" TargetMode="External"/><Relationship Id="rId27" Type="http://schemas.openxmlformats.org/officeDocument/2006/relationships/hyperlink" Target="http://www.flocabulary.com/ancient-egypt/#T1" TargetMode="External"/><Relationship Id="rId5" Type="http://schemas.openxmlformats.org/officeDocument/2006/relationships/hyperlink" Target="http://www.flocabulary.com/ancient-egypt/#T1" TargetMode="External"/><Relationship Id="rId6" Type="http://schemas.openxmlformats.org/officeDocument/2006/relationships/hyperlink" Target="http://www.flocabulary.com/ancient-egypt/#T1" TargetMode="External"/><Relationship Id="rId29" Type="http://schemas.openxmlformats.org/officeDocument/2006/relationships/hyperlink" Target="http://www.flocabulary.com/ancient-egypt/#T1" TargetMode="External"/><Relationship Id="rId7" Type="http://schemas.openxmlformats.org/officeDocument/2006/relationships/hyperlink" Target="http://www.flocabulary.com/ancient-egypt/#T2" TargetMode="External"/><Relationship Id="rId8" Type="http://schemas.openxmlformats.org/officeDocument/2006/relationships/hyperlink" Target="http://www.flocabulary.com/ancient-egypt/#T1" TargetMode="External"/><Relationship Id="rId31" Type="http://schemas.openxmlformats.org/officeDocument/2006/relationships/hyperlink" Target="http://www.flocabulary.com/ancient-egypt/#T1" TargetMode="External"/><Relationship Id="rId30" Type="http://schemas.openxmlformats.org/officeDocument/2006/relationships/hyperlink" Target="http://www.flocabulary.com/ancient-egypt/#T12" TargetMode="External"/><Relationship Id="rId11" Type="http://schemas.openxmlformats.org/officeDocument/2006/relationships/hyperlink" Target="http://www.flocabulary.com/ancient-egypt/#T1" TargetMode="External"/><Relationship Id="rId33" Type="http://schemas.openxmlformats.org/officeDocument/2006/relationships/hyperlink" Target="http://www.flocabulary.com/ancient-egypt/#T1" TargetMode="External"/><Relationship Id="rId10" Type="http://schemas.openxmlformats.org/officeDocument/2006/relationships/hyperlink" Target="http://www.flocabulary.com/ancient-egypt/#T4" TargetMode="External"/><Relationship Id="rId32" Type="http://schemas.openxmlformats.org/officeDocument/2006/relationships/hyperlink" Target="http://www.flocabulary.com/ancient-egypt/#T13" TargetMode="External"/><Relationship Id="rId13" Type="http://schemas.openxmlformats.org/officeDocument/2006/relationships/hyperlink" Target="http://www.flocabulary.com/ancient-egypt/#T1" TargetMode="External"/><Relationship Id="rId35" Type="http://schemas.openxmlformats.org/officeDocument/2006/relationships/hyperlink" Target="http://www.flocabulary.com/ancient-egypt/#T14" TargetMode="External"/><Relationship Id="rId12" Type="http://schemas.openxmlformats.org/officeDocument/2006/relationships/hyperlink" Target="http://www.flocabulary.com/ancient-egypt/#T4" TargetMode="External"/><Relationship Id="rId34" Type="http://schemas.openxmlformats.org/officeDocument/2006/relationships/hyperlink" Target="http://www.flocabulary.com/ancient-egypt/#T14" TargetMode="External"/><Relationship Id="rId15" Type="http://schemas.openxmlformats.org/officeDocument/2006/relationships/hyperlink" Target="http://www.flocabulary.com/ancient-egypt/#T5" TargetMode="External"/><Relationship Id="rId37" Type="http://schemas.openxmlformats.org/officeDocument/2006/relationships/hyperlink" Target="http://www.flocabulary.com/ancient-egypt/#T14" TargetMode="External"/><Relationship Id="rId14" Type="http://schemas.openxmlformats.org/officeDocument/2006/relationships/hyperlink" Target="http://www.flocabulary.com/ancient-egypt/#T5" TargetMode="External"/><Relationship Id="rId36" Type="http://schemas.openxmlformats.org/officeDocument/2006/relationships/hyperlink" Target="http://www.flocabulary.com/ancient-egypt/#T14" TargetMode="External"/><Relationship Id="rId17" Type="http://schemas.openxmlformats.org/officeDocument/2006/relationships/hyperlink" Target="http://www.flocabulary.com/ancient-egypt/#T1" TargetMode="External"/><Relationship Id="rId39" Type="http://schemas.openxmlformats.org/officeDocument/2006/relationships/hyperlink" Target="http://www.flocabulary.com/ancient-egypt/#T16" TargetMode="External"/><Relationship Id="rId16" Type="http://schemas.openxmlformats.org/officeDocument/2006/relationships/hyperlink" Target="http://www.flocabulary.com/ancient-egypt/#T6" TargetMode="External"/><Relationship Id="rId38" Type="http://schemas.openxmlformats.org/officeDocument/2006/relationships/hyperlink" Target="http://www.flocabulary.com/ancient-egypt/#T15" TargetMode="External"/><Relationship Id="rId19" Type="http://schemas.openxmlformats.org/officeDocument/2006/relationships/hyperlink" Target="http://www.flocabulary.com/ancient-egypt/#T7" TargetMode="External"/><Relationship Id="rId18" Type="http://schemas.openxmlformats.org/officeDocument/2006/relationships/hyperlink" Target="http://www.flocabulary.com/ancient-egypt/#T7" TargetMode="External"/></Relationships>
</file>