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Poiret One" w:cs="Poiret One" w:eastAsia="Poiret One" w:hAnsi="Poiret One"/>
          <w:b w:val="1"/>
          <w:sz w:val="36"/>
          <w:szCs w:val="36"/>
          <w:rtl w:val="0"/>
        </w:rPr>
        <w:t xml:space="preserve">Unit 5 Culture: Vocabulary Foldable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130.0" w:type="dxa"/>
        <w:jc w:val="left"/>
        <w:tblInd w:w="-3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3990"/>
        <w:gridCol w:w="2325"/>
        <w:gridCol w:w="2760"/>
        <w:tblGridChange w:id="0">
          <w:tblGrid>
            <w:gridCol w:w="2055"/>
            <w:gridCol w:w="3990"/>
            <w:gridCol w:w="2325"/>
            <w:gridCol w:w="2760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Definition: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[Highlight Key words]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[Write Out]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[IN COLOR]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Culture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Shared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characteristics that include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customs, arts, food, and beliefs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Tradition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custom/celebration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from the past that people still practice today.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Passed down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through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family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generations.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Ethnic Group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People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that share languages, traditions, and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common heritage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Human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communication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that is written, spoken, or signed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Religion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 organized system of beliefs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and practices that explain the meaning of life. Can be centered on one or more gods.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Cultural Hearth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 area where important cultural ideas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began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and spread to other areas.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Cultural Diffusion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spreading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of ideas, customs, beliefs, and other cultural elements from one group to another.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Anthropologist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 person who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studies the cultures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of the past and present.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Government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Provides for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people’s needs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keeps order, protects society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from outside threats.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Economy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people use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resources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to satisfy their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 wants and needs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by exchange of money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Poiret One">
    <w:embedRegular w:fontKey="{00000000-0000-0000-0000-000000000000}" r:id="rId1" w:subsetted="0"/>
  </w:font>
  <w:font w:name="Bangers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Relationship Id="rId2" Type="http://schemas.openxmlformats.org/officeDocument/2006/relationships/font" Target="fonts/Bangers-regular.ttf"/></Relationships>
</file>