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lfa Slab One" w:cs="Alfa Slab One" w:eastAsia="Alfa Slab One" w:hAnsi="Alfa Slab One"/>
          <w:b w:val="1"/>
          <w:sz w:val="36"/>
          <w:szCs w:val="36"/>
          <w:u w:val="single"/>
        </w:rPr>
      </w:pPr>
      <w:r w:rsidDel="00000000" w:rsidR="00000000" w:rsidRPr="00000000">
        <w:rPr>
          <w:rFonts w:ascii="Alfa Slab One" w:cs="Alfa Slab One" w:eastAsia="Alfa Slab One" w:hAnsi="Alfa Slab One"/>
          <w:b w:val="1"/>
          <w:sz w:val="36"/>
          <w:szCs w:val="36"/>
          <w:u w:val="single"/>
          <w:rtl w:val="0"/>
        </w:rPr>
        <w:t xml:space="preserve">India Geography Video Follow Along Questions</w:t>
      </w:r>
    </w:p>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Fonts w:ascii="Amarante" w:cs="Amarante" w:eastAsia="Amarante" w:hAnsi="Amarante"/>
          <w:b w:val="1"/>
          <w:u w:val="single"/>
          <w:rtl w:val="0"/>
        </w:rPr>
        <w:t xml:space="preserve">Directions:</w:t>
      </w:r>
      <w:r w:rsidDel="00000000" w:rsidR="00000000" w:rsidRPr="00000000">
        <w:rPr>
          <w:rFonts w:ascii="Amarante" w:cs="Amarante" w:eastAsia="Amarante" w:hAnsi="Amarante"/>
          <w:rtl w:val="0"/>
        </w:rPr>
        <w:t xml:space="preserve"> Use this link to watch and fill in the answers. YOU MUST USE CC to help you will spelling. Use your chromebook to pause or rewind as you watch. Be ready to discuss with the class. </w:t>
      </w:r>
    </w:p>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Fonts w:ascii="Amarante" w:cs="Amarante" w:eastAsia="Amarante" w:hAnsi="Amarante"/>
          <w:rtl w:val="0"/>
        </w:rPr>
        <w:t xml:space="preserve">Link: </w:t>
      </w:r>
      <w:hyperlink r:id="rId5">
        <w:r w:rsidDel="00000000" w:rsidR="00000000" w:rsidRPr="00000000">
          <w:rPr>
            <w:rFonts w:ascii="Amarante" w:cs="Amarante" w:eastAsia="Amarante" w:hAnsi="Amarante"/>
            <w:color w:val="1155cc"/>
            <w:u w:val="single"/>
            <w:rtl w:val="0"/>
          </w:rPr>
          <w:t xml:space="preserve">https://www.youtube.com/watch?v=IdZak_mUwf0</w:t>
        </w:r>
      </w:hyperlink>
      <w:r w:rsidDel="00000000" w:rsidR="00000000" w:rsidRPr="00000000">
        <w:rPr>
          <w:rFonts w:ascii="Amarante" w:cs="Amarante" w:eastAsia="Amarante" w:hAnsi="Amarante"/>
          <w:rtl w:val="0"/>
        </w:rPr>
        <w:t xml:space="preserve"> </w:t>
      </w:r>
    </w:p>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tl w:val="0"/>
        </w:rPr>
      </w:r>
    </w:p>
    <w:tbl>
      <w:tblPr>
        <w:tblStyle w:val="Table1"/>
        <w:bidiVisual w:val="0"/>
        <w:tblW w:w="113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India is divided by mountains, _____________________, plains,  _____________________, and islands.</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Standing as sentinels in the North are the snow capped _____________________.</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The  _____________________ Indian  _____________________ lie to the south of the Himalayas.</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The plains are formed by deposits from the  _____________________, _____________________, and Brahmaputra Rivers.</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A high concentration of  _____________________ are found in these plains.</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In the western part of India lies the Great Indian  _____________________.</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To the south of the northern plains lies the Peninsular _____________________.</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The rivers Narmada and Tapi flow into the  _____________________Sea.</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The Western and Eastern  _____________________ provide boundaries on the coasts.</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The rivers Godavari and Krishna flow in the Bay of  _____________________.</w:t>
            </w:r>
          </w:p>
          <w:p w:rsidR="00000000" w:rsidDel="00000000" w:rsidP="00000000" w:rsidRDefault="00000000" w:rsidRPr="00000000">
            <w:pPr>
              <w:numPr>
                <w:ilvl w:val="0"/>
                <w:numId w:val="2"/>
              </w:numPr>
              <w:spacing w:before="200" w:line="360" w:lineRule="auto"/>
              <w:ind w:left="270" w:hanging="13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The rivers have formed fertile  _____________________at their mouth.</w:t>
            </w:r>
          </w:p>
          <w:p w:rsidR="00000000" w:rsidDel="00000000" w:rsidP="00000000" w:rsidRDefault="00000000" w:rsidRPr="00000000">
            <w:pPr>
              <w:numPr>
                <w:ilvl w:val="0"/>
                <w:numId w:val="1"/>
              </w:numPr>
              <w:spacing w:before="200" w:line="360" w:lineRule="auto"/>
              <w:ind w:left="1440" w:hanging="130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BONUS: Give the definition of the underlined word.</w:t>
            </w:r>
          </w:p>
          <w:p w:rsidR="00000000" w:rsidDel="00000000" w:rsidP="00000000" w:rsidRDefault="00000000" w:rsidRPr="00000000">
            <w:pPr>
              <w:numPr>
                <w:ilvl w:val="1"/>
                <w:numId w:val="1"/>
              </w:numPr>
              <w:ind w:left="2160" w:hanging="360"/>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_________________________________________________</w:t>
            </w:r>
          </w:p>
        </w:tc>
      </w:tr>
    </w:tbl>
    <w:p w:rsidR="00000000" w:rsidDel="00000000" w:rsidP="00000000" w:rsidRDefault="00000000" w:rsidRPr="00000000">
      <w:pPr>
        <w:spacing w:after="0" w:line="240" w:lineRule="auto"/>
        <w:contextualSpacing w:val="0"/>
        <w:jc w:val="center"/>
        <w:rPr>
          <w:rFonts w:ascii="Amarante" w:cs="Amarante" w:eastAsia="Amarante" w:hAnsi="Amarante"/>
          <w:b w:val="1"/>
        </w:rPr>
      </w:pPr>
      <w:r w:rsidDel="00000000" w:rsidR="00000000" w:rsidRPr="00000000">
        <w:rPr>
          <w:rFonts w:ascii="Amarante" w:cs="Amarante" w:eastAsia="Amarante" w:hAnsi="Amarante"/>
          <w:b w:val="1"/>
          <w:rtl w:val="0"/>
        </w:rPr>
        <w:t xml:space="preserve">FOLD AND GLUE</w:t>
      </w:r>
    </w:p>
    <w:p w:rsidR="00000000" w:rsidDel="00000000" w:rsidP="00000000" w:rsidRDefault="00000000" w:rsidRPr="00000000">
      <w:pPr>
        <w:spacing w:after="0" w:before="0" w:line="276" w:lineRule="auto"/>
        <w:contextualSpacing w:val="0"/>
        <w:jc w:val="center"/>
        <w:rPr>
          <w:rFonts w:ascii="Fjalla One" w:cs="Fjalla One" w:eastAsia="Fjalla One" w:hAnsi="Fjalla One"/>
          <w:sz w:val="28"/>
          <w:szCs w:val="28"/>
        </w:rPr>
      </w:pP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Fjalla One" w:cs="Fjalla One" w:eastAsia="Fjalla One" w:hAnsi="Fjalla One"/>
          <w:sz w:val="28"/>
          <w:szCs w:val="28"/>
        </w:rPr>
      </w:pP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Fjalla One" w:cs="Fjalla One" w:eastAsia="Fjalla One" w:hAnsi="Fjalla One"/>
          <w:sz w:val="28"/>
          <w:szCs w:val="28"/>
        </w:rPr>
      </w:pP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Fjalla One" w:cs="Fjalla One" w:eastAsia="Fjalla One" w:hAnsi="Fjalla One"/>
          <w:sz w:val="28"/>
          <w:szCs w:val="28"/>
        </w:rPr>
      </w:pPr>
      <w:r w:rsidDel="00000000" w:rsidR="00000000" w:rsidRPr="00000000">
        <w:rPr>
          <w:rtl w:val="0"/>
        </w:rPr>
      </w:r>
    </w:p>
    <w:p w:rsidR="00000000" w:rsidDel="00000000" w:rsidP="00000000" w:rsidRDefault="00000000" w:rsidRPr="00000000">
      <w:pPr>
        <w:contextualSpacing w:val="0"/>
        <w:rPr>
          <w:rFonts w:ascii="Cinzel" w:cs="Cinzel" w:eastAsia="Cinzel" w:hAnsi="Cinzel"/>
          <w:sz w:val="36"/>
          <w:szCs w:val="36"/>
        </w:rPr>
      </w:pPr>
      <w:r w:rsidDel="00000000" w:rsidR="00000000" w:rsidRPr="00000000">
        <w:rPr>
          <w:rFonts w:ascii="Cinzel" w:cs="Cinzel" w:eastAsia="Cinzel" w:hAnsi="Cinzel"/>
          <w:sz w:val="36"/>
          <w:szCs w:val="36"/>
          <w:rtl w:val="0"/>
        </w:rPr>
        <w:t xml:space="preserve">Name: ____________________   Date: _______       Block: ______</w:t>
      </w:r>
    </w:p>
    <w:p w:rsidR="00000000" w:rsidDel="00000000" w:rsidP="00000000" w:rsidRDefault="00000000" w:rsidRPr="00000000">
      <w:pPr>
        <w:contextualSpacing w:val="0"/>
        <w:jc w:val="center"/>
        <w:rPr>
          <w:rFonts w:ascii="Alfa Slab One" w:cs="Alfa Slab One" w:eastAsia="Alfa Slab One" w:hAnsi="Alfa Slab One"/>
          <w:b w:val="1"/>
          <w:sz w:val="36"/>
          <w:szCs w:val="36"/>
          <w:u w:val="single"/>
        </w:rPr>
      </w:pPr>
      <w:r w:rsidDel="00000000" w:rsidR="00000000" w:rsidRPr="00000000">
        <w:rPr>
          <w:rFonts w:ascii="Alfa Slab One" w:cs="Alfa Slab One" w:eastAsia="Alfa Slab One" w:hAnsi="Alfa Slab One"/>
          <w:b w:val="1"/>
          <w:sz w:val="36"/>
          <w:szCs w:val="36"/>
          <w:u w:val="single"/>
          <w:rtl w:val="0"/>
        </w:rPr>
        <w:t xml:space="preserve">India Geography Video Follow Along Questions</w:t>
      </w:r>
    </w:p>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Fonts w:ascii="Amarante" w:cs="Amarante" w:eastAsia="Amarante" w:hAnsi="Amarante"/>
          <w:b w:val="1"/>
          <w:u w:val="single"/>
          <w:rtl w:val="0"/>
        </w:rPr>
        <w:t xml:space="preserve">Directions:</w:t>
      </w:r>
      <w:r w:rsidDel="00000000" w:rsidR="00000000" w:rsidRPr="00000000">
        <w:rPr>
          <w:rFonts w:ascii="Amarante" w:cs="Amarante" w:eastAsia="Amarante" w:hAnsi="Amarante"/>
          <w:rtl w:val="0"/>
        </w:rPr>
        <w:t xml:space="preserve"> Use this link to watch and fill in the answers. YOU MUST USE CC to help you will spelling. Use your chromebook to pause or rewind as you watch. Be ready to discuss with the class. </w:t>
      </w:r>
    </w:p>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Fonts w:ascii="Amarante" w:cs="Amarante" w:eastAsia="Amarante" w:hAnsi="Amarante"/>
          <w:rtl w:val="0"/>
        </w:rPr>
        <w:t xml:space="preserve">Link: </w:t>
      </w:r>
      <w:hyperlink r:id="rId6">
        <w:r w:rsidDel="00000000" w:rsidR="00000000" w:rsidRPr="00000000">
          <w:rPr>
            <w:rFonts w:ascii="Amarante" w:cs="Amarante" w:eastAsia="Amarante" w:hAnsi="Amarante"/>
            <w:color w:val="1155cc"/>
            <w:u w:val="single"/>
            <w:rtl w:val="0"/>
          </w:rPr>
          <w:t xml:space="preserve">https://www.youtube.com/watch?v=IdZak_mUwf0</w:t>
        </w:r>
      </w:hyperlink>
      <w:r w:rsidDel="00000000" w:rsidR="00000000" w:rsidRPr="00000000">
        <w:rPr>
          <w:rFonts w:ascii="Amarante" w:cs="Amarante" w:eastAsia="Amarante" w:hAnsi="Amarante"/>
          <w:rtl w:val="0"/>
        </w:rPr>
        <w:t xml:space="preserve"> </w:t>
      </w:r>
    </w:p>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tl w:val="0"/>
        </w:rPr>
      </w:r>
    </w:p>
    <w:tbl>
      <w:tblPr>
        <w:tblStyle w:val="Table2"/>
        <w:bidiVisual w:val="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India is divided by mountains, _____________________, plains,  _____________________, and islands.</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Standing as sentinels in the North are the snow capped _____________________.</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The  _____________________ Indian  _____________________ lie to the south of the Himalayas.</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The plains are formed by deposits from the  _____________________, _____________________, and Brahmaputra Rivers.</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A high concentration of  _____________________ are found in these plains.</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In the western part of India lies the Great Indian  _____________________.</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To the south of the northern plains lies the Peninsular _____________________.</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The rivers Narmada and Tapi flow into the  _____________________SeaS.</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The Western and Eastern  _____________________ provide boundaries on the coasts.</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The rivers Godavari and Krishna flow in the Bay of  _____________________.</w:t>
            </w:r>
          </w:p>
          <w:p w:rsidR="00000000" w:rsidDel="00000000" w:rsidP="00000000" w:rsidRDefault="00000000" w:rsidRPr="00000000">
            <w:pPr>
              <w:numPr>
                <w:ilvl w:val="0"/>
                <w:numId w:val="3"/>
              </w:numPr>
              <w:spacing w:after="200" w:before="200" w:line="360" w:lineRule="auto"/>
              <w:ind w:left="720" w:hanging="360"/>
              <w:rPr>
                <w:rFonts w:ascii="Bangers" w:cs="Bangers" w:eastAsia="Bangers" w:hAnsi="Bangers"/>
                <w:sz w:val="28"/>
                <w:szCs w:val="28"/>
                <w:u w:val="none"/>
              </w:rPr>
            </w:pPr>
            <w:r w:rsidDel="00000000" w:rsidR="00000000" w:rsidRPr="00000000">
              <w:rPr>
                <w:rFonts w:ascii="Bangers" w:cs="Bangers" w:eastAsia="Bangers" w:hAnsi="Bangers"/>
                <w:sz w:val="28"/>
                <w:szCs w:val="28"/>
                <w:rtl w:val="0"/>
              </w:rPr>
              <w:t xml:space="preserve">The rivers have formed fertile  _____________________at their mouth.</w:t>
            </w:r>
          </w:p>
          <w:p w:rsidR="00000000" w:rsidDel="00000000" w:rsidP="00000000" w:rsidRDefault="00000000" w:rsidRPr="00000000">
            <w:pPr>
              <w:numPr>
                <w:ilvl w:val="0"/>
                <w:numId w:val="1"/>
              </w:numPr>
              <w:spacing w:before="200" w:line="360" w:lineRule="auto"/>
              <w:ind w:left="1440" w:hanging="1305"/>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BONUS: Give the definition of the underlined word.</w:t>
            </w:r>
          </w:p>
          <w:p w:rsidR="00000000" w:rsidDel="00000000" w:rsidP="00000000" w:rsidRDefault="00000000" w:rsidRPr="00000000">
            <w:pPr>
              <w:numPr>
                <w:ilvl w:val="1"/>
                <w:numId w:val="1"/>
              </w:numPr>
              <w:ind w:left="2160" w:hanging="360"/>
              <w:contextualSpacing w:val="1"/>
              <w:rPr>
                <w:rFonts w:ascii="Bangers" w:cs="Bangers" w:eastAsia="Bangers" w:hAnsi="Bangers"/>
                <w:sz w:val="28"/>
                <w:szCs w:val="28"/>
              </w:rPr>
            </w:pPr>
            <w:r w:rsidDel="00000000" w:rsidR="00000000" w:rsidRPr="00000000">
              <w:rPr>
                <w:rFonts w:ascii="Bangers" w:cs="Bangers" w:eastAsia="Bangers" w:hAnsi="Bangers"/>
                <w:sz w:val="28"/>
                <w:szCs w:val="28"/>
                <w:rtl w:val="0"/>
              </w:rPr>
              <w:t xml:space="preserve">_________________________________________________</w:t>
            </w:r>
          </w:p>
        </w:tc>
      </w:tr>
    </w:tbl>
    <w:p w:rsidR="00000000" w:rsidDel="00000000" w:rsidP="00000000" w:rsidRDefault="00000000" w:rsidRPr="00000000">
      <w:pPr>
        <w:spacing w:after="0" w:line="240" w:lineRule="auto"/>
        <w:contextualSpacing w:val="0"/>
        <w:jc w:val="center"/>
        <w:rPr>
          <w:rFonts w:ascii="Amarante" w:cs="Amarante" w:eastAsia="Amarante" w:hAnsi="Amarante"/>
        </w:rPr>
      </w:pPr>
      <w:r w:rsidDel="00000000" w:rsidR="00000000" w:rsidRPr="00000000">
        <w:rPr>
          <w:rFonts w:ascii="Amarante" w:cs="Amarante" w:eastAsia="Amarante" w:hAnsi="Amarante"/>
          <w:b w:val="1"/>
          <w:rtl w:val="0"/>
        </w:rPr>
        <w:t xml:space="preserve">FOLD AND GLUE</w:t>
      </w: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Fjalla One" w:cs="Fjalla One" w:eastAsia="Fjalla One" w:hAnsi="Fjalla One"/>
          <w:sz w:val="28"/>
          <w:szCs w:val="28"/>
        </w:rPr>
      </w:pPr>
      <w:r w:rsidDel="00000000" w:rsidR="00000000" w:rsidRPr="00000000">
        <w:rPr>
          <w:rtl w:val="0"/>
        </w:rPr>
      </w:r>
    </w:p>
    <w:p w:rsidR="00000000" w:rsidDel="00000000" w:rsidP="00000000" w:rsidRDefault="00000000" w:rsidRPr="00000000">
      <w:pPr>
        <w:spacing w:after="0" w:before="0" w:line="276" w:lineRule="auto"/>
        <w:contextualSpacing w:val="0"/>
        <w:jc w:val="center"/>
        <w:rPr>
          <w:rFonts w:ascii="Fjalla One" w:cs="Fjalla One" w:eastAsia="Fjalla One" w:hAnsi="Fjalla One"/>
          <w:sz w:val="28"/>
          <w:szCs w:val="28"/>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Bangers">
    <w:embedRegular w:fontKey="{00000000-0000-0000-0000-000000000000}" r:id="rId1" w:subsetted="0"/>
  </w:font>
  <w:font w:name="Fjalla One">
    <w:embedRegular w:fontKey="{00000000-0000-0000-0000-000000000000}" r:id="rId2" w:subsetted="0"/>
  </w:font>
  <w:font w:name="Amarante">
    <w:embedRegular w:fontKey="{00000000-0000-0000-0000-000000000000}" r:id="rId3" w:subsetted="0"/>
  </w:font>
  <w:font w:name="Cinzel">
    <w:embedRegular w:fontKey="{00000000-0000-0000-0000-000000000000}" r:id="rId4" w:subsetted="0"/>
    <w:embedBold w:fontKey="{00000000-0000-0000-0000-000000000000}" r:id="rId5" w:subsetted="0"/>
  </w:font>
  <w:font w:name="Alfa Slab One">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IdZak_mUwf0" TargetMode="External"/><Relationship Id="rId6" Type="http://schemas.openxmlformats.org/officeDocument/2006/relationships/hyperlink" Target="https://www.youtube.com/watch?v=IdZak_mUw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FjallaOne-regular.ttf"/><Relationship Id="rId3" Type="http://schemas.openxmlformats.org/officeDocument/2006/relationships/font" Target="fonts/Amarante-regular.ttf"/><Relationship Id="rId4" Type="http://schemas.openxmlformats.org/officeDocument/2006/relationships/font" Target="fonts/Cinzel-regular.ttf"/><Relationship Id="rId5" Type="http://schemas.openxmlformats.org/officeDocument/2006/relationships/font" Target="fonts/Cinzel-bold.ttf"/><Relationship Id="rId6" Type="http://schemas.openxmlformats.org/officeDocument/2006/relationships/font" Target="fonts/AlfaSlabOne-regular.ttf"/></Relationships>
</file>