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48"/>
          <w:szCs w:val="48"/>
          <w:u w:val="single"/>
          <w:rtl w:val="0"/>
        </w:rPr>
        <w:t xml:space="preserve">MESOPOTAMIA CIVILIZATION: THE HISTORY OF MESOPOTAMIA</w:t>
      </w:r>
    </w:p>
    <w:tbl>
      <w:tblPr>
        <w:tblStyle w:val="Table1"/>
        <w:bidiVisual w:val="0"/>
        <w:tblW w:w="11325.0" w:type="dxa"/>
        <w:jc w:val="left"/>
        <w:tblInd w:w="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25"/>
        <w:tblGridChange w:id="0">
          <w:tblGrid>
            <w:gridCol w:w="113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</w:pPr>
            <w:r w:rsidDel="00000000" w:rsidR="00000000" w:rsidRPr="00000000">
              <w:rPr>
                <w:rFonts w:ascii="Bangers" w:cs="Bangers" w:eastAsia="Bangers" w:hAnsi="Bangers"/>
                <w:b w:val="1"/>
                <w:sz w:val="28"/>
                <w:szCs w:val="28"/>
                <w:u w:val="single"/>
                <w:rtl w:val="0"/>
              </w:rPr>
              <w:t xml:space="preserve">Directions:</w:t>
            </w:r>
            <w:r w:rsidDel="00000000" w:rsidR="00000000" w:rsidRPr="00000000">
              <w:rPr>
                <w:rFonts w:ascii="Amarante" w:cs="Amarante" w:eastAsia="Amarante" w:hAnsi="Amarante"/>
                <w:rtl w:val="0"/>
              </w:rPr>
              <w:t xml:space="preserve"> </w:t>
            </w: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rtl w:val="0"/>
              </w:rPr>
              <w:t xml:space="preserve">Use this link to watch and fill in the answers. Pause or rewind as you watch. Be ready to discuss in groups!                            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795" w:hanging="360"/>
              <w:contextualSpacing w:val="1"/>
              <w:rPr>
                <w:rFonts w:ascii="Englebert" w:cs="Englebert" w:eastAsia="Englebert" w:hAnsi="Engleber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u w:val="single"/>
                <w:rtl w:val="0"/>
              </w:rPr>
              <w:t xml:space="preserve">CLICK THE LINK  OR USE LINK IN GOOGLE CLASSROOM</w:t>
            </w: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 → </w:t>
            </w: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rFonts w:ascii="Bangers" w:cs="Bangers" w:eastAsia="Bangers" w:hAnsi="Bangers"/>
                  <w:b w:val="1"/>
                  <w:sz w:val="24"/>
                  <w:szCs w:val="24"/>
                  <w:u w:val="single"/>
                  <w:rtl w:val="0"/>
                </w:rPr>
                <w:t xml:space="preserve">CLICK HERE!</w:t>
              </w:r>
            </w:hyperlink>
            <w:r w:rsidDel="00000000" w:rsidR="00000000" w:rsidRPr="00000000">
              <w:rPr>
                <w:rFonts w:ascii="Bangers" w:cs="Bangers" w:eastAsia="Bangers" w:hAnsi="Bangers"/>
                <w:b w:val="1"/>
                <w:sz w:val="24"/>
                <w:szCs w:val="24"/>
                <w:rtl w:val="0"/>
              </w:rPr>
              <w:t xml:space="preserve">  OR TYPe  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sz w:val="23"/>
                <w:szCs w:val="23"/>
                <w:rtl w:val="0"/>
              </w:rPr>
              <w:t xml:space="preserve">http://bit.ly/2fdjelc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795" w:hanging="360"/>
              <w:contextualSpacing w:val="1"/>
              <w:rPr>
                <w:rFonts w:ascii="Bangers" w:cs="Bangers" w:eastAsia="Bangers" w:hAnsi="Banger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u w:val="single"/>
                <w:rtl w:val="0"/>
              </w:rPr>
              <w:t xml:space="preserve">OPTIONAL EXTRA CREDIT:</w:t>
            </w:r>
            <w:r w:rsidDel="00000000" w:rsidR="00000000" w:rsidRPr="00000000">
              <w:rPr>
                <w:rFonts w:ascii="Bangers" w:cs="Bangers" w:eastAsia="Bangers" w:hAnsi="Bangers"/>
                <w:b w:val="1"/>
                <w:sz w:val="24"/>
                <w:szCs w:val="24"/>
                <w:rtl w:val="0"/>
              </w:rPr>
              <w:t xml:space="preserve"> Draw pictures that go with each section of the video when you </w:t>
            </w:r>
            <w:r w:rsidDel="00000000" w:rsidR="00000000" w:rsidRPr="00000000">
              <w:rPr>
                <w:rFonts w:ascii="Bangers" w:cs="Bangers" w:eastAsia="Bangers" w:hAnsi="Bangers"/>
                <w:b w:val="1"/>
                <w:sz w:val="24"/>
                <w:szCs w:val="24"/>
                <w:u w:val="single"/>
                <w:rtl w:val="0"/>
              </w:rPr>
              <w:t xml:space="preserve">finish</w:t>
            </w:r>
            <w:r w:rsidDel="00000000" w:rsidR="00000000" w:rsidRPr="00000000">
              <w:rPr>
                <w:rFonts w:ascii="Bangers" w:cs="Bangers" w:eastAsia="Bangers" w:hAnsi="Bangers"/>
                <w:b w:val="1"/>
                <w:sz w:val="24"/>
                <w:szCs w:val="24"/>
                <w:rtl w:val="0"/>
              </w:rPr>
              <w:t xml:space="preserve">. Pictures = bravos!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46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5"/>
        <w:gridCol w:w="5625"/>
        <w:tblGridChange w:id="0">
          <w:tblGrid>
            <w:gridCol w:w="5835"/>
            <w:gridCol w:w="5625"/>
          </w:tblGrid>
        </w:tblGridChange>
      </w:tblGrid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Frijole" w:cs="Frijole" w:eastAsia="Frijole" w:hAnsi="Frijole"/>
                <w:sz w:val="32"/>
                <w:szCs w:val="32"/>
                <w:rtl w:val="0"/>
              </w:rPr>
              <w:t xml:space="preserve">The Location of Mesopotamia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0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6"/>
                <w:szCs w:val="26"/>
                <w:highlight w:val="white"/>
                <w:rtl w:val="0"/>
              </w:rPr>
              <w:t xml:space="preserve">Mesopotamia, the land between the __________________, derives its name and existence from the rivers Tigris and Euphrates. These ______ rivers created the _____________ Crescent in the midst of surrounding inhospitable territory. The space we call [Mesopotamia] is roughly the same as that of the modern country of Iraq.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lineRule="auto"/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u w:val="single"/>
                <w:rtl w:val="0"/>
              </w:rPr>
              <w:t xml:space="preserve">PAUSE VIDEO &amp; REFLECT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What two rivers surround Mesopotamia?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300" w:lineRule="auto"/>
              <w:ind w:left="720" w:hanging="360"/>
              <w:contextualSpacing w:val="1"/>
              <w:jc w:val="center"/>
              <w:rPr>
                <w:rFonts w:ascii="Denk One" w:cs="Denk One" w:eastAsia="Denk One" w:hAnsi="Denk 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300" w:lineRule="auto"/>
              <w:ind w:left="720" w:hanging="360"/>
              <w:contextualSpacing w:val="1"/>
              <w:jc w:val="center"/>
              <w:rPr>
                <w:rFonts w:ascii="Denk One" w:cs="Denk One" w:eastAsia="Denk One" w:hAnsi="Denk 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If we looked at a map of the world today, Mesopotamia would be located in which modern day country?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46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5"/>
        <w:gridCol w:w="5625"/>
        <w:tblGridChange w:id="0">
          <w:tblGrid>
            <w:gridCol w:w="5835"/>
            <w:gridCol w:w="5625"/>
          </w:tblGrid>
        </w:tblGridChange>
      </w:tblGrid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Frijole" w:cs="Frijole" w:eastAsia="Frijole" w:hAnsi="Frijole"/>
                <w:sz w:val="32"/>
                <w:szCs w:val="32"/>
                <w:rtl w:val="0"/>
              </w:rPr>
              <w:t xml:space="preserve">The Agricultural Revolution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6"/>
                <w:szCs w:val="26"/>
                <w:highlight w:val="white"/>
                <w:rtl w:val="0"/>
              </w:rPr>
              <w:t xml:space="preserve">About ten thousand years ago, the people of this area began the _________________ revolution. Instead of hunting and gathering their food, they domesticated _____________ &amp; animals, beginning with the sheep. They lived in houses built from reeds or mud-_____________, grouped in villages where they tended their crops. They built granaries to store their grain, and they began developing a token system to record ________________ &amp; accounts.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u w:val="single"/>
                <w:rtl w:val="0"/>
              </w:rPr>
              <w:t xml:space="preserve">PAUSE VIDEO &amp; REFLECT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What did  people in this area start 10,000 years ago?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   ____________________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What did Mesopotamians  build their houses out of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Why did Mesopotamians create a token system?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46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5"/>
        <w:gridCol w:w="5625"/>
        <w:tblGridChange w:id="0">
          <w:tblGrid>
            <w:gridCol w:w="5835"/>
            <w:gridCol w:w="5625"/>
          </w:tblGrid>
        </w:tblGridChange>
      </w:tblGrid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Frijole" w:cs="Frijole" w:eastAsia="Frijole" w:hAnsi="Frijole"/>
                <w:sz w:val="32"/>
                <w:szCs w:val="32"/>
                <w:rtl w:val="0"/>
              </w:rPr>
              <w:t xml:space="preserve">Development in Mesopotamia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6"/>
                <w:szCs w:val="26"/>
                <w:highlight w:val="white"/>
                <w:rtl w:val="0"/>
              </w:rPr>
              <w:t xml:space="preserve">Between 3500 and 3000, for reasons still not well understood, the civilization of Southern Mesopotamia underwent a sudden ________________ and change, centered in the cities of Ur and Uruk. This development was perhaps driven by climate change which made the old ways of agriculture ____________ productive. People clustered into fewer, but larger, locations. the plough, potter ________________  and the introduction of bronze can be seen as responses to the demands of a more intensive economic life. In this same period came the beginnings of ________________, metrological systems and arithmetic.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jc w:val="center"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u w:val="single"/>
                <w:rtl w:val="0"/>
              </w:rPr>
              <w:t xml:space="preserve">PAUSE VIDEO &amp; REFLECT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What type of change happened that made their old ways of agriculture less productive.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How do you think the invention of the wheel helped Mesopotamians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? Give 2 reasons.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00" w:lineRule="auto"/>
              <w:ind w:left="720" w:hanging="360"/>
              <w:contextualSpacing w:val="1"/>
              <w:jc w:val="center"/>
              <w:rPr>
                <w:rFonts w:ascii="Denk One" w:cs="Denk One" w:eastAsia="Denk One" w:hAnsi="Denk One"/>
                <w:u w:val="n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00" w:lineRule="auto"/>
              <w:ind w:left="720" w:hanging="360"/>
              <w:contextualSpacing w:val="1"/>
              <w:jc w:val="center"/>
              <w:rPr>
                <w:rFonts w:ascii="Denk One" w:cs="Denk One" w:eastAsia="Denk One" w:hAnsi="Denk One"/>
                <w:u w:val="n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How did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the invention of writing change life for Mesopotamians?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angers">
    <w:embedRegular w:fontKey="{00000000-0000-0000-0000-000000000000}" r:id="rId1" w:subsetted="0"/>
  </w:font>
  <w:font w:name="Englebert">
    <w:embedRegular w:fontKey="{00000000-0000-0000-0000-000000000000}" r:id="rId2" w:subsetted="0"/>
  </w:font>
  <w:font w:name="Amarante">
    <w:embedRegular w:fontKey="{00000000-0000-0000-0000-000000000000}" r:id="rId3" w:subsetted="0"/>
  </w:font>
  <w:font w:name="Denk One">
    <w:embedRegular w:fontKey="{00000000-0000-0000-0000-000000000000}" r:id="rId4" w:subsetted="0"/>
  </w:font>
  <w:font w:name="Crushed">
    <w:embedRegular w:fontKey="{00000000-0000-0000-0000-000000000000}" r:id="rId5" w:subsetted="0"/>
  </w:font>
  <w:font w:name="Londrina Shadow">
    <w:embedRegular w:fontKey="{00000000-0000-0000-0000-000000000000}" r:id="rId6" w:subsetted="0"/>
  </w:font>
  <w:font w:name="Frijole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bit.ly/2fdjel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Englebert-regular.ttf"/><Relationship Id="rId3" Type="http://schemas.openxmlformats.org/officeDocument/2006/relationships/font" Target="fonts/Amarante-regular.ttf"/><Relationship Id="rId4" Type="http://schemas.openxmlformats.org/officeDocument/2006/relationships/font" Target="fonts/DenkOne-regular.ttf"/><Relationship Id="rId5" Type="http://schemas.openxmlformats.org/officeDocument/2006/relationships/font" Target="fonts/Crushed-regular.ttf"/><Relationship Id="rId6" Type="http://schemas.openxmlformats.org/officeDocument/2006/relationships/font" Target="fonts/LondrinaShadow-regular.ttf"/><Relationship Id="rId7" Type="http://schemas.openxmlformats.org/officeDocument/2006/relationships/font" Target="fonts/Frijole-regular.ttf"/></Relationships>
</file>