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spacing w:after="0" w:line="240" w:lineRule="auto"/>
        <w:contextualSpacing w:val="0"/>
        <w:jc w:val="center"/>
        <w:rPr>
          <w:rFonts w:ascii="Playfair Display SC" w:cs="Playfair Display SC" w:eastAsia="Playfair Display SC" w:hAnsi="Playfair Display SC"/>
          <w:b w:val="1"/>
          <w:sz w:val="28"/>
          <w:szCs w:val="28"/>
          <w:u w:val="single"/>
        </w:rPr>
      </w:pPr>
      <w:r w:rsidDel="00000000" w:rsidR="00000000" w:rsidRPr="00000000">
        <w:rPr>
          <w:rFonts w:ascii="Playfair Display SC" w:cs="Playfair Display SC" w:eastAsia="Playfair Display SC" w:hAnsi="Playfair Display SC"/>
          <w:b w:val="1"/>
          <w:sz w:val="28"/>
          <w:szCs w:val="28"/>
          <w:u w:val="single"/>
          <w:rtl w:val="0"/>
        </w:rPr>
        <w:t xml:space="preserve">Geography of Greece Discovery Education Research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center"/>
        <w:rPr>
          <w:rFonts w:ascii="Righteous" w:cs="Righteous" w:eastAsia="Righteous" w:hAnsi="Righteous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168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685"/>
        <w:tblGridChange w:id="0">
          <w:tblGrid>
            <w:gridCol w:w="1168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76" w:lineRule="auto"/>
              <w:contextualSpacing w:val="0"/>
              <w:rPr>
                <w:rFonts w:ascii="Architects Daughter" w:cs="Architects Daughter" w:eastAsia="Architects Daughter" w:hAnsi="Architects Daughter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u w:val="single"/>
                <w:rtl w:val="0"/>
              </w:rPr>
              <w:t xml:space="preserve">Directions</w:t>
            </w: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rFonts w:ascii="Architects Daughter" w:cs="Architects Daughter" w:eastAsia="Architects Daughter" w:hAnsi="Architects Daughter"/>
                <w:b w:val="1"/>
                <w:rtl w:val="0"/>
              </w:rPr>
              <w:t xml:space="preserve">Check off each step as you complete it on this paper and your playlist. You can use the readings, videos, &amp; visuals on Discovery Education to answer the questions. </w:t>
            </w:r>
            <w:r w:rsidDel="00000000" w:rsidR="00000000" w:rsidRPr="00000000">
              <w:drawing>
                <wp:anchor allowOverlap="1" behindDoc="0" distB="114300" distT="114300" distL="114300" distR="114300" hidden="0" layoutInCell="0" locked="0" relativeHeight="0" simplePos="0">
                  <wp:simplePos x="0" y="0"/>
                  <wp:positionH relativeFrom="margin">
                    <wp:posOffset>5381625</wp:posOffset>
                  </wp:positionH>
                  <wp:positionV relativeFrom="paragraph">
                    <wp:posOffset>0</wp:posOffset>
                  </wp:positionV>
                  <wp:extent cx="1666875" cy="1726883"/>
                  <wp:effectExtent b="12700" l="12700" r="12700" t="12700"/>
                  <wp:wrapSquare wrapText="bothSides" distB="114300" distT="114300" distL="114300" distR="114300"/>
                  <wp:docPr id="1" name="image01.png"/>
                  <a:graphic>
                    <a:graphicData uri="http://schemas.openxmlformats.org/drawingml/2006/picture">
                      <pic:pic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5"/>
                          <a:srcRect b="0" l="12661" r="13414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726883"/>
                          </a:xfrm>
                          <a:prstGeom prst="rect"/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pBdr/>
              <w:spacing w:after="0" w:line="276" w:lineRule="auto"/>
              <w:contextualSpacing w:val="0"/>
              <w:rPr>
                <w:rFonts w:ascii="Oswald" w:cs="Oswald" w:eastAsia="Oswald" w:hAnsi="Oswald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line="240" w:lineRule="auto"/>
              <w:ind w:left="720" w:hanging="360"/>
              <w:contextualSpacing w:val="1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Log-in to your NCEDCLOUD [Rapid Identity]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line="240" w:lineRule="auto"/>
              <w:ind w:left="720" w:hanging="360"/>
              <w:contextualSpacing w:val="1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Then click on </w:t>
            </w:r>
            <w:hyperlink r:id="rId6">
              <w:r w:rsidDel="00000000" w:rsidR="00000000" w:rsidRPr="00000000">
                <w:rPr>
                  <w:rFonts w:ascii="Oswald" w:cs="Oswald" w:eastAsia="Oswald" w:hAnsi="Oswald"/>
                  <w:color w:val="1155cc"/>
                  <w:u w:val="single"/>
                  <w:rtl w:val="0"/>
                </w:rPr>
                <w:t xml:space="preserve">Discovery Education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pBdr/>
              <w:spacing w:after="0" w:line="240" w:lineRule="auto"/>
              <w:ind w:left="1440" w:hanging="360"/>
              <w:contextualSpacing w:val="1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Click on </w:t>
            </w:r>
            <w:hyperlink r:id="rId7">
              <w:r w:rsidDel="00000000" w:rsidR="00000000" w:rsidRPr="00000000">
                <w:rPr>
                  <w:rFonts w:ascii="Oswald" w:cs="Oswald" w:eastAsia="Oswald" w:hAnsi="Oswald"/>
                  <w:color w:val="1155cc"/>
                  <w:u w:val="single"/>
                  <w:rtl w:val="0"/>
                </w:rPr>
                <w:t xml:space="preserve">Social Studies Techbook</w:t>
              </w:r>
            </w:hyperlink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pBdr/>
              <w:spacing w:after="0" w:line="240" w:lineRule="auto"/>
              <w:ind w:left="1440" w:hanging="360"/>
              <w:contextualSpacing w:val="1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Make sure you are in the course </w:t>
            </w: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World History [Prehistory- 1800]. 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line="240" w:lineRule="auto"/>
              <w:ind w:left="720" w:hanging="360"/>
              <w:contextualSpacing w:val="1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Click Chapter </w:t>
            </w:r>
            <w:r w:rsidDel="00000000" w:rsidR="00000000" w:rsidRPr="00000000">
              <w:rPr>
                <w:rFonts w:ascii="Nova Mono" w:cs="Nova Mono" w:eastAsia="Nova Mono" w:hAnsi="Nova Mono"/>
                <w:rtl w:val="0"/>
              </w:rPr>
              <w:t xml:space="preserve">9 Ancient Greece → 9.1 Geography of Greece→ EXPLORE. 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line="240" w:lineRule="auto"/>
              <w:ind w:left="720" w:hanging="360"/>
              <w:contextualSpacing w:val="1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Read the research questions on the left and use the middle column to see where to find your information.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line="240" w:lineRule="auto"/>
              <w:ind w:left="720" w:hanging="360"/>
              <w:contextualSpacing w:val="1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Fill in your answers on the right side.</w:t>
            </w:r>
          </w:p>
        </w:tc>
      </w:tr>
    </w:tbl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1775.0" w:type="dxa"/>
        <w:jc w:val="left"/>
        <w:tblInd w:w="-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60"/>
        <w:gridCol w:w="2925"/>
        <w:gridCol w:w="5190"/>
        <w:tblGridChange w:id="0">
          <w:tblGrid>
            <w:gridCol w:w="3660"/>
            <w:gridCol w:w="2925"/>
            <w:gridCol w:w="5190"/>
          </w:tblGrid>
        </w:tblGridChange>
      </w:tblGrid>
      <w:tr>
        <w:trPr>
          <w:trHeight w:val="6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jc w:val="center"/>
              <w:rPr>
                <w:rFonts w:ascii="Bangers" w:cs="Bangers" w:eastAsia="Bangers" w:hAnsi="Bangers"/>
                <w:sz w:val="28"/>
                <w:szCs w:val="28"/>
              </w:rPr>
            </w:pPr>
            <w:r w:rsidDel="00000000" w:rsidR="00000000" w:rsidRPr="00000000">
              <w:rPr>
                <w:rFonts w:ascii="Bangers" w:cs="Bangers" w:eastAsia="Bangers" w:hAnsi="Bangers"/>
                <w:sz w:val="28"/>
                <w:szCs w:val="28"/>
                <w:rtl w:val="0"/>
              </w:rPr>
              <w:t xml:space="preserve">Research Questions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jc w:val="center"/>
              <w:rPr>
                <w:rFonts w:ascii="Bangers" w:cs="Bangers" w:eastAsia="Bangers" w:hAnsi="Bangers"/>
                <w:sz w:val="28"/>
                <w:szCs w:val="28"/>
              </w:rPr>
            </w:pPr>
            <w:r w:rsidDel="00000000" w:rsidR="00000000" w:rsidRPr="00000000">
              <w:rPr>
                <w:rFonts w:ascii="Bangers" w:cs="Bangers" w:eastAsia="Bangers" w:hAnsi="Bangers"/>
                <w:sz w:val="28"/>
                <w:szCs w:val="28"/>
                <w:rtl w:val="0"/>
              </w:rPr>
              <w:t xml:space="preserve">Where can I find the answer?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jc w:val="center"/>
              <w:rPr>
                <w:rFonts w:ascii="Bangers" w:cs="Bangers" w:eastAsia="Bangers" w:hAnsi="Bangers"/>
                <w:sz w:val="28"/>
                <w:szCs w:val="28"/>
              </w:rPr>
            </w:pPr>
            <w:r w:rsidDel="00000000" w:rsidR="00000000" w:rsidRPr="00000000">
              <w:rPr>
                <w:rFonts w:ascii="Bangers" w:cs="Bangers" w:eastAsia="Bangers" w:hAnsi="Bangers"/>
                <w:sz w:val="28"/>
                <w:szCs w:val="28"/>
                <w:rtl w:val="0"/>
              </w:rPr>
              <w:t xml:space="preserve"> My Answers</w:t>
            </w:r>
          </w:p>
        </w:tc>
      </w:tr>
      <w:tr>
        <w:trPr>
          <w:trHeight w:val="6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280" w:before="100" w:line="240" w:lineRule="auto"/>
              <w:contextualSpacing w:val="0"/>
              <w:rPr>
                <w:rFonts w:ascii="Fjalla One" w:cs="Fjalla One" w:eastAsia="Fjalla One" w:hAnsi="Fjalla One"/>
                <w:sz w:val="24"/>
                <w:szCs w:val="24"/>
              </w:rPr>
            </w:pPr>
            <w:r w:rsidDel="00000000" w:rsidR="00000000" w:rsidRPr="00000000">
              <w:rPr>
                <w:rFonts w:ascii="Fjalla One" w:cs="Fjalla One" w:eastAsia="Fjalla One" w:hAnsi="Fjalla One"/>
                <w:b w:val="1"/>
                <w:sz w:val="24"/>
                <w:szCs w:val="24"/>
                <w:rtl w:val="0"/>
              </w:rPr>
              <w:t xml:space="preserve">1. Where was Ancient Greece located?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76" w:lineRule="auto"/>
              <w:ind w:left="360"/>
              <w:contextualSpacing w:val="0"/>
              <w:jc w:val="center"/>
              <w:rPr>
                <w:rFonts w:ascii="Bangers" w:cs="Bangers" w:eastAsia="Bangers" w:hAnsi="Bangers"/>
                <w:sz w:val="28"/>
                <w:szCs w:val="28"/>
              </w:rPr>
            </w:pPr>
            <w:r w:rsidDel="00000000" w:rsidR="00000000" w:rsidRPr="00000000">
              <w:rPr>
                <w:rFonts w:ascii="Gloria Hallelujah" w:cs="Gloria Hallelujah" w:eastAsia="Gloria Hallelujah" w:hAnsi="Gloria Hallelujah"/>
                <w:b w:val="1"/>
                <w:rtl w:val="0"/>
              </w:rPr>
              <w:t xml:space="preserve">9.1 → Explore → Page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jc w:val="center"/>
              <w:rPr>
                <w:rFonts w:ascii="Bangers" w:cs="Bangers" w:eastAsia="Bangers" w:hAnsi="Banger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Heading4"/>
              <w:pBdr/>
              <w:contextualSpacing w:val="0"/>
              <w:rPr>
                <w:rFonts w:ascii="Fjalla One" w:cs="Fjalla One" w:eastAsia="Fjalla One" w:hAnsi="Fjalla One"/>
                <w:b w:val="1"/>
              </w:rPr>
            </w:pPr>
            <w:bookmarkStart w:colFirst="0" w:colLast="0" w:name="_9ap9xpegqs0j" w:id="0"/>
            <w:bookmarkEnd w:id="0"/>
            <w:r w:rsidDel="00000000" w:rsidR="00000000" w:rsidRPr="00000000">
              <w:rPr>
                <w:rFonts w:ascii="Fjalla One" w:cs="Fjalla One" w:eastAsia="Fjalla One" w:hAnsi="Fjalla One"/>
                <w:rtl w:val="0"/>
              </w:rPr>
              <w:t xml:space="preserve">2. What was Ancient Greece surrounded by?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76" w:lineRule="auto"/>
              <w:ind w:left="360"/>
              <w:contextualSpacing w:val="0"/>
              <w:jc w:val="center"/>
              <w:rPr>
                <w:rFonts w:ascii="Bangers" w:cs="Bangers" w:eastAsia="Bangers" w:hAnsi="Bangers"/>
                <w:sz w:val="28"/>
                <w:szCs w:val="28"/>
              </w:rPr>
            </w:pPr>
            <w:r w:rsidDel="00000000" w:rsidR="00000000" w:rsidRPr="00000000">
              <w:rPr>
                <w:rFonts w:ascii="Gloria Hallelujah" w:cs="Gloria Hallelujah" w:eastAsia="Gloria Hallelujah" w:hAnsi="Gloria Hallelujah"/>
                <w:b w:val="1"/>
                <w:rtl w:val="0"/>
              </w:rPr>
              <w:t xml:space="preserve">9.1 → Explore → Page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pBdr/>
              <w:spacing w:after="0" w:line="240" w:lineRule="auto"/>
              <w:ind w:left="720" w:hanging="360"/>
              <w:contextualSpacing w:val="1"/>
              <w:jc w:val="center"/>
              <w:rPr>
                <w:rFonts w:ascii="Bangers" w:cs="Bangers" w:eastAsia="Bangers" w:hAnsi="Bangers"/>
              </w:rPr>
            </w:pPr>
            <w:r w:rsidDel="00000000" w:rsidR="00000000" w:rsidRPr="00000000">
              <w:rPr>
                <w:rFonts w:ascii="Bangers" w:cs="Bangers" w:eastAsia="Bangers" w:hAnsi="Bangers"/>
                <w:rtl w:val="0"/>
              </w:rPr>
              <w:t xml:space="preserve">South-___________________________________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pBdr/>
              <w:spacing w:after="0" w:line="240" w:lineRule="auto"/>
              <w:ind w:left="720" w:hanging="360"/>
              <w:contextualSpacing w:val="1"/>
              <w:jc w:val="center"/>
              <w:rPr>
                <w:rFonts w:ascii="Bangers" w:cs="Bangers" w:eastAsia="Bangers" w:hAnsi="Bangers"/>
              </w:rPr>
            </w:pPr>
            <w:r w:rsidDel="00000000" w:rsidR="00000000" w:rsidRPr="00000000">
              <w:rPr>
                <w:rFonts w:ascii="Bangers" w:cs="Bangers" w:eastAsia="Bangers" w:hAnsi="Bangers"/>
                <w:rtl w:val="0"/>
              </w:rPr>
              <w:t xml:space="preserve">WEST-____________________________________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pBdr/>
              <w:spacing w:after="0" w:line="240" w:lineRule="auto"/>
              <w:ind w:left="720" w:hanging="360"/>
              <w:contextualSpacing w:val="1"/>
              <w:jc w:val="center"/>
              <w:rPr>
                <w:rFonts w:ascii="Bangers" w:cs="Bangers" w:eastAsia="Bangers" w:hAnsi="Bangers"/>
              </w:rPr>
            </w:pPr>
            <w:r w:rsidDel="00000000" w:rsidR="00000000" w:rsidRPr="00000000">
              <w:rPr>
                <w:rFonts w:ascii="Bangers" w:cs="Bangers" w:eastAsia="Bangers" w:hAnsi="Bangers"/>
                <w:rtl w:val="0"/>
              </w:rPr>
              <w:t xml:space="preserve">EAST-_____________________________________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pBdr/>
              <w:spacing w:after="0" w:line="240" w:lineRule="auto"/>
              <w:ind w:left="720" w:hanging="360"/>
              <w:contextualSpacing w:val="1"/>
              <w:jc w:val="center"/>
              <w:rPr>
                <w:rFonts w:ascii="Bangers" w:cs="Bangers" w:eastAsia="Bangers" w:hAnsi="Bangers"/>
                <w:u w:val="none"/>
              </w:rPr>
            </w:pPr>
            <w:r w:rsidDel="00000000" w:rsidR="00000000" w:rsidRPr="00000000">
              <w:rPr>
                <w:rFonts w:ascii="Bangers" w:cs="Bangers" w:eastAsia="Bangers" w:hAnsi="Bangers"/>
                <w:rtl w:val="0"/>
              </w:rPr>
              <w:t xml:space="preserve">SOUTHEAST-_______________________________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jc w:val="center"/>
              <w:rPr>
                <w:rFonts w:ascii="Bangers" w:cs="Bangers" w:eastAsia="Bangers" w:hAnsi="Banger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jc w:val="center"/>
              <w:rPr>
                <w:rFonts w:ascii="Bangers" w:cs="Bangers" w:eastAsia="Bangers" w:hAnsi="Bangers"/>
              </w:rPr>
            </w:pPr>
            <w:r w:rsidDel="00000000" w:rsidR="00000000" w:rsidRPr="00000000">
              <w:rPr>
                <w:rFonts w:ascii="Bangers" w:cs="Bangers" w:eastAsia="Bangers" w:hAnsi="Bangers"/>
                <w:rtl w:val="0"/>
              </w:rPr>
              <w:t xml:space="preserve">Bonus: hOW COULD THIS EFFECT A CIVILIZATIONS?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jc w:val="center"/>
              <w:rPr>
                <w:rFonts w:ascii="Bangers" w:cs="Bangers" w:eastAsia="Bangers" w:hAnsi="Bangers"/>
              </w:rPr>
            </w:pPr>
            <w:r w:rsidDel="00000000" w:rsidR="00000000" w:rsidRPr="00000000">
              <w:rPr>
                <w:rFonts w:ascii="Bangers" w:cs="Bangers" w:eastAsia="Bangers" w:hAnsi="Bangers"/>
                <w:u w:val="single"/>
                <w:rtl w:val="0"/>
              </w:rPr>
              <w:t xml:space="preserve">pOSITIVE</w:t>
            </w:r>
            <w:r w:rsidDel="00000000" w:rsidR="00000000" w:rsidRPr="00000000">
              <w:rPr>
                <w:rFonts w:ascii="Bangers" w:cs="Bangers" w:eastAsia="Bangers" w:hAnsi="Bangers"/>
                <w:rtl w:val="0"/>
              </w:rPr>
              <w:t xml:space="preserve">: _______________________________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jc w:val="center"/>
              <w:rPr>
                <w:rFonts w:ascii="Bangers" w:cs="Bangers" w:eastAsia="Bangers" w:hAnsi="Bangers"/>
              </w:rPr>
            </w:pPr>
            <w:r w:rsidDel="00000000" w:rsidR="00000000" w:rsidRPr="00000000">
              <w:rPr>
                <w:rFonts w:ascii="Bangers" w:cs="Bangers" w:eastAsia="Bangers" w:hAnsi="Bangers"/>
                <w:u w:val="single"/>
                <w:rtl w:val="0"/>
              </w:rPr>
              <w:t xml:space="preserve">nEGATIVE</w:t>
            </w:r>
            <w:r w:rsidDel="00000000" w:rsidR="00000000" w:rsidRPr="00000000">
              <w:rPr>
                <w:rFonts w:ascii="Bangers" w:cs="Bangers" w:eastAsia="Bangers" w:hAnsi="Bangers"/>
                <w:rtl w:val="0"/>
              </w:rPr>
              <w:t xml:space="preserve">: ________________________________</w:t>
            </w:r>
          </w:p>
        </w:tc>
      </w:tr>
      <w:tr>
        <w:trPr>
          <w:trHeight w:val="6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Heading4"/>
              <w:pBdr/>
              <w:spacing w:after="0" w:before="0" w:lineRule="auto"/>
              <w:contextualSpacing w:val="0"/>
              <w:rPr>
                <w:rFonts w:ascii="Fjalla One" w:cs="Fjalla One" w:eastAsia="Fjalla One" w:hAnsi="Fjalla One"/>
              </w:rPr>
            </w:pPr>
            <w:bookmarkStart w:colFirst="0" w:colLast="0" w:name="_7dw4s4aqzick" w:id="1"/>
            <w:bookmarkEnd w:id="1"/>
            <w:r w:rsidDel="00000000" w:rsidR="00000000" w:rsidRPr="00000000">
              <w:rPr>
                <w:rFonts w:ascii="Fjalla One" w:cs="Fjalla One" w:eastAsia="Fjalla One" w:hAnsi="Fjalla One"/>
                <w:rtl w:val="0"/>
              </w:rPr>
              <w:t xml:space="preserve">3. How was the geography of Ancient Greece different than other civilizations?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76" w:lineRule="auto"/>
              <w:ind w:left="360"/>
              <w:contextualSpacing w:val="0"/>
              <w:jc w:val="center"/>
              <w:rPr>
                <w:rFonts w:ascii="Bangers" w:cs="Bangers" w:eastAsia="Bangers" w:hAnsi="Bangers"/>
                <w:sz w:val="28"/>
                <w:szCs w:val="28"/>
              </w:rPr>
            </w:pPr>
            <w:r w:rsidDel="00000000" w:rsidR="00000000" w:rsidRPr="00000000">
              <w:rPr>
                <w:rFonts w:ascii="Gloria Hallelujah" w:cs="Gloria Hallelujah" w:eastAsia="Gloria Hallelujah" w:hAnsi="Gloria Hallelujah"/>
                <w:b w:val="1"/>
                <w:rtl w:val="0"/>
              </w:rPr>
              <w:t xml:space="preserve">9.1 → Explore → Page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jc w:val="center"/>
              <w:rPr>
                <w:rFonts w:ascii="Bangers" w:cs="Bangers" w:eastAsia="Bangers" w:hAnsi="Banger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Heading4"/>
              <w:pBdr/>
              <w:contextualSpacing w:val="0"/>
              <w:rPr>
                <w:rFonts w:ascii="Fjalla One" w:cs="Fjalla One" w:eastAsia="Fjalla One" w:hAnsi="Fjalla One"/>
              </w:rPr>
            </w:pPr>
            <w:bookmarkStart w:colFirst="0" w:colLast="0" w:name="_klljo0aib1bc" w:id="2"/>
            <w:bookmarkEnd w:id="2"/>
            <w:r w:rsidDel="00000000" w:rsidR="00000000" w:rsidRPr="00000000">
              <w:rPr>
                <w:rFonts w:ascii="Fjalla One" w:cs="Fjalla One" w:eastAsia="Fjalla One" w:hAnsi="Fjalla One"/>
                <w:rtl w:val="0"/>
              </w:rPr>
              <w:t xml:space="preserve">4. Greece is actually a series of what two physical features?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76" w:lineRule="auto"/>
              <w:ind w:left="360"/>
              <w:contextualSpacing w:val="0"/>
              <w:jc w:val="center"/>
              <w:rPr>
                <w:rFonts w:ascii="Bangers" w:cs="Bangers" w:eastAsia="Bangers" w:hAnsi="Bangers"/>
                <w:sz w:val="28"/>
                <w:szCs w:val="28"/>
              </w:rPr>
            </w:pPr>
            <w:r w:rsidDel="00000000" w:rsidR="00000000" w:rsidRPr="00000000">
              <w:rPr>
                <w:rFonts w:ascii="Gloria Hallelujah" w:cs="Gloria Hallelujah" w:eastAsia="Gloria Hallelujah" w:hAnsi="Gloria Hallelujah"/>
                <w:b w:val="1"/>
                <w:rtl w:val="0"/>
              </w:rPr>
              <w:t xml:space="preserve">9.1 → Explore → Page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/>
              <w:spacing w:after="0" w:line="240" w:lineRule="auto"/>
              <w:ind w:left="720" w:hanging="360"/>
              <w:contextualSpacing w:val="1"/>
              <w:jc w:val="center"/>
              <w:rPr>
                <w:rFonts w:ascii="Bangers" w:cs="Bangers" w:eastAsia="Bangers" w:hAnsi="Bangers"/>
              </w:rPr>
            </w:pPr>
            <w:r w:rsidDel="00000000" w:rsidR="00000000" w:rsidRPr="00000000">
              <w:rPr>
                <w:rFonts w:ascii="Bangers" w:cs="Bangers" w:eastAsia="Bangers" w:hAnsi="Bangers"/>
                <w:rtl w:val="0"/>
              </w:rPr>
              <w:t xml:space="preserve">___________________________________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/>
              <w:spacing w:after="0" w:line="240" w:lineRule="auto"/>
              <w:ind w:left="720" w:hanging="360"/>
              <w:contextualSpacing w:val="1"/>
              <w:jc w:val="center"/>
              <w:rPr>
                <w:rFonts w:ascii="Bangers" w:cs="Bangers" w:eastAsia="Bangers" w:hAnsi="Bangers"/>
              </w:rPr>
            </w:pPr>
            <w:r w:rsidDel="00000000" w:rsidR="00000000" w:rsidRPr="00000000">
              <w:rPr>
                <w:rFonts w:ascii="Bangers" w:cs="Bangers" w:eastAsia="Bangers" w:hAnsi="Bangers"/>
                <w:rtl w:val="0"/>
              </w:rPr>
              <w:t xml:space="preserve">____________________________________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jc w:val="center"/>
              <w:rPr>
                <w:rFonts w:ascii="Bangers" w:cs="Bangers" w:eastAsia="Bangers" w:hAnsi="Banger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jc w:val="center"/>
              <w:rPr>
                <w:rFonts w:ascii="Bangers" w:cs="Bangers" w:eastAsia="Bangers" w:hAnsi="Bangers"/>
              </w:rPr>
            </w:pPr>
            <w:r w:rsidDel="00000000" w:rsidR="00000000" w:rsidRPr="00000000">
              <w:rPr>
                <w:rFonts w:ascii="Bangers" w:cs="Bangers" w:eastAsia="Bangers" w:hAnsi="Bangers"/>
                <w:rtl w:val="0"/>
              </w:rPr>
              <w:t xml:space="preserve">Bonus: What did this make difficult?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pBdr/>
              <w:spacing w:after="0" w:line="240" w:lineRule="auto"/>
              <w:ind w:left="720" w:hanging="360"/>
              <w:contextualSpacing w:val="1"/>
              <w:jc w:val="center"/>
              <w:rPr>
                <w:rFonts w:ascii="Bangers" w:cs="Bangers" w:eastAsia="Bangers" w:hAnsi="Bangers"/>
              </w:rPr>
            </w:pPr>
            <w:r w:rsidDel="00000000" w:rsidR="00000000" w:rsidRPr="00000000">
              <w:rPr>
                <w:rFonts w:ascii="Bangers" w:cs="Bangers" w:eastAsia="Bangers" w:hAnsi="Bangers"/>
                <w:rtl w:val="0"/>
              </w:rPr>
              <w:t xml:space="preserve">_____________________________________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pBdr/>
              <w:spacing w:after="0" w:line="240" w:lineRule="auto"/>
              <w:ind w:left="720" w:hanging="360"/>
              <w:contextualSpacing w:val="1"/>
              <w:jc w:val="center"/>
              <w:rPr>
                <w:rFonts w:ascii="Bangers" w:cs="Bangers" w:eastAsia="Bangers" w:hAnsi="Bangers"/>
              </w:rPr>
            </w:pPr>
            <w:r w:rsidDel="00000000" w:rsidR="00000000" w:rsidRPr="00000000">
              <w:rPr>
                <w:rFonts w:ascii="Bangers" w:cs="Bangers" w:eastAsia="Bangers" w:hAnsi="Bangers"/>
                <w:rtl w:val="0"/>
              </w:rPr>
              <w:t xml:space="preserve">_____________________________________</w:t>
            </w:r>
          </w:p>
        </w:tc>
      </w:tr>
      <w:tr>
        <w:trPr>
          <w:trHeight w:val="6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Heading4"/>
              <w:pBdr/>
              <w:contextualSpacing w:val="0"/>
              <w:rPr>
                <w:rFonts w:ascii="Fjalla One" w:cs="Fjalla One" w:eastAsia="Fjalla One" w:hAnsi="Fjalla One"/>
              </w:rPr>
            </w:pPr>
            <w:bookmarkStart w:colFirst="0" w:colLast="0" w:name="_klljo0aib1bc" w:id="2"/>
            <w:bookmarkEnd w:id="2"/>
            <w:r w:rsidDel="00000000" w:rsidR="00000000" w:rsidRPr="00000000">
              <w:rPr>
                <w:rFonts w:ascii="Fjalla One" w:cs="Fjalla One" w:eastAsia="Fjalla One" w:hAnsi="Fjalla One"/>
                <w:rtl w:val="0"/>
              </w:rPr>
              <w:t xml:space="preserve">5. What physical features separated Greek people from each other?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76" w:lineRule="auto"/>
              <w:ind w:left="360"/>
              <w:contextualSpacing w:val="0"/>
              <w:jc w:val="center"/>
              <w:rPr>
                <w:rFonts w:ascii="Gloria Hallelujah" w:cs="Gloria Hallelujah" w:eastAsia="Gloria Hallelujah" w:hAnsi="Gloria Hallelujah"/>
                <w:b w:val="1"/>
              </w:rPr>
            </w:pPr>
            <w:r w:rsidDel="00000000" w:rsidR="00000000" w:rsidRPr="00000000">
              <w:rPr>
                <w:rFonts w:ascii="Gloria Hallelujah" w:cs="Gloria Hallelujah" w:eastAsia="Gloria Hallelujah" w:hAnsi="Gloria Hallelujah"/>
                <w:b w:val="1"/>
                <w:rtl w:val="0"/>
              </w:rPr>
              <w:t xml:space="preserve">9.1 → Explore → Page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pBdr/>
              <w:spacing w:after="0" w:line="240" w:lineRule="auto"/>
              <w:ind w:left="720" w:hanging="360"/>
              <w:contextualSpacing w:val="1"/>
              <w:jc w:val="center"/>
              <w:rPr>
                <w:rFonts w:ascii="Bangers" w:cs="Bangers" w:eastAsia="Bangers" w:hAnsi="Bangers"/>
              </w:rPr>
            </w:pPr>
            <w:r w:rsidDel="00000000" w:rsidR="00000000" w:rsidRPr="00000000">
              <w:rPr>
                <w:rFonts w:ascii="Bangers" w:cs="Bangers" w:eastAsia="Bangers" w:hAnsi="Bangers"/>
                <w:rtl w:val="0"/>
              </w:rPr>
              <w:t xml:space="preserve">_____________________________________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pBdr/>
              <w:spacing w:after="0" w:line="240" w:lineRule="auto"/>
              <w:ind w:left="720" w:hanging="360"/>
              <w:contextualSpacing w:val="1"/>
              <w:jc w:val="center"/>
              <w:rPr>
                <w:rFonts w:ascii="Bangers" w:cs="Bangers" w:eastAsia="Bangers" w:hAnsi="Bangers"/>
              </w:rPr>
            </w:pPr>
            <w:r w:rsidDel="00000000" w:rsidR="00000000" w:rsidRPr="00000000">
              <w:rPr>
                <w:rFonts w:ascii="Bangers" w:cs="Bangers" w:eastAsia="Bangers" w:hAnsi="Bangers"/>
                <w:rtl w:val="0"/>
              </w:rPr>
              <w:t xml:space="preserve">_____________________________________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pBdr/>
              <w:spacing w:after="0" w:line="240" w:lineRule="auto"/>
              <w:ind w:left="720" w:hanging="360"/>
              <w:contextualSpacing w:val="1"/>
              <w:jc w:val="center"/>
              <w:rPr>
                <w:rFonts w:ascii="Bangers" w:cs="Bangers" w:eastAsia="Bangers" w:hAnsi="Bangers"/>
              </w:rPr>
            </w:pPr>
            <w:r w:rsidDel="00000000" w:rsidR="00000000" w:rsidRPr="00000000">
              <w:rPr>
                <w:rFonts w:ascii="Bangers" w:cs="Bangers" w:eastAsia="Bangers" w:hAnsi="Bangers"/>
                <w:rtl w:val="0"/>
              </w:rPr>
              <w:t xml:space="preserve">_____________________________________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jc w:val="center"/>
              <w:rPr>
                <w:rFonts w:ascii="Bangers" w:cs="Bangers" w:eastAsia="Bangers" w:hAnsi="Bangers"/>
              </w:rPr>
            </w:pPr>
            <w:r w:rsidDel="00000000" w:rsidR="00000000" w:rsidRPr="00000000">
              <w:rPr>
                <w:rFonts w:ascii="Bangers" w:cs="Bangers" w:eastAsia="Bangers" w:hAnsi="Bangers"/>
                <w:rtl w:val="0"/>
              </w:rPr>
              <w:t xml:space="preserve">Bonus: This caused them to divide into what?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/>
              <w:spacing w:after="0" w:line="240" w:lineRule="auto"/>
              <w:ind w:left="720" w:hanging="360"/>
              <w:contextualSpacing w:val="1"/>
              <w:jc w:val="center"/>
              <w:rPr>
                <w:rFonts w:ascii="Bangers" w:cs="Bangers" w:eastAsia="Bangers" w:hAnsi="Bangers"/>
                <w:u w:val="none"/>
              </w:rPr>
            </w:pPr>
            <w:r w:rsidDel="00000000" w:rsidR="00000000" w:rsidRPr="00000000">
              <w:rPr>
                <w:rFonts w:ascii="Bangers" w:cs="Bangers" w:eastAsia="Bangers" w:hAnsi="Bangers"/>
                <w:rtl w:val="0"/>
              </w:rPr>
              <w:t xml:space="preserve">_____________________________________</w:t>
            </w:r>
          </w:p>
        </w:tc>
      </w:tr>
      <w:tr>
        <w:trPr>
          <w:trHeight w:val="6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Heading4"/>
              <w:pBdr/>
              <w:spacing w:after="0" w:before="0" w:lineRule="auto"/>
              <w:contextualSpacing w:val="0"/>
              <w:rPr>
                <w:rFonts w:ascii="Fjalla One" w:cs="Fjalla One" w:eastAsia="Fjalla One" w:hAnsi="Fjalla One"/>
              </w:rPr>
            </w:pPr>
            <w:bookmarkStart w:colFirst="0" w:colLast="0" w:name="_klljo0aib1bc" w:id="2"/>
            <w:bookmarkEnd w:id="2"/>
            <w:r w:rsidDel="00000000" w:rsidR="00000000" w:rsidRPr="00000000">
              <w:rPr>
                <w:rFonts w:ascii="Fjalla One" w:cs="Fjalla One" w:eastAsia="Fjalla One" w:hAnsi="Fjalla One"/>
                <w:rtl w:val="0"/>
              </w:rPr>
              <w:t xml:space="preserve">6. How did the mountainous islands affect the fertile farmland?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76" w:lineRule="auto"/>
              <w:ind w:left="360"/>
              <w:contextualSpacing w:val="0"/>
              <w:jc w:val="center"/>
              <w:rPr>
                <w:rFonts w:ascii="Gloria Hallelujah" w:cs="Gloria Hallelujah" w:eastAsia="Gloria Hallelujah" w:hAnsi="Gloria Hallelujah"/>
                <w:b w:val="1"/>
              </w:rPr>
            </w:pPr>
            <w:r w:rsidDel="00000000" w:rsidR="00000000" w:rsidRPr="00000000">
              <w:rPr>
                <w:rFonts w:ascii="Gloria Hallelujah" w:cs="Gloria Hallelujah" w:eastAsia="Gloria Hallelujah" w:hAnsi="Gloria Hallelujah"/>
                <w:b w:val="1"/>
                <w:rtl w:val="0"/>
              </w:rPr>
              <w:t xml:space="preserve">9.1 → Explore → Page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pBdr/>
              <w:spacing w:after="0" w:line="240" w:lineRule="auto"/>
              <w:ind w:left="720" w:hanging="360"/>
              <w:contextualSpacing w:val="1"/>
              <w:jc w:val="center"/>
              <w:rPr>
                <w:rFonts w:ascii="Bangers" w:cs="Bangers" w:eastAsia="Bangers" w:hAnsi="Bangers"/>
              </w:rPr>
            </w:pPr>
            <w:r w:rsidDel="00000000" w:rsidR="00000000" w:rsidRPr="00000000">
              <w:rPr>
                <w:rFonts w:ascii="Bangers" w:cs="Bangers" w:eastAsia="Bangers" w:hAnsi="Bangers"/>
                <w:rtl w:val="0"/>
              </w:rPr>
              <w:t xml:space="preserve">_____________________________________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pBdr/>
              <w:spacing w:after="0" w:line="240" w:lineRule="auto"/>
              <w:ind w:left="720" w:hanging="360"/>
              <w:contextualSpacing w:val="1"/>
              <w:jc w:val="center"/>
              <w:rPr>
                <w:rFonts w:ascii="Bangers" w:cs="Bangers" w:eastAsia="Bangers" w:hAnsi="Bangers"/>
              </w:rPr>
            </w:pPr>
            <w:r w:rsidDel="00000000" w:rsidR="00000000" w:rsidRPr="00000000">
              <w:rPr>
                <w:rFonts w:ascii="Bangers" w:cs="Bangers" w:eastAsia="Bangers" w:hAnsi="Bangers"/>
                <w:rtl w:val="0"/>
              </w:rPr>
              <w:t xml:space="preserve">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Heading4"/>
              <w:pBdr/>
              <w:contextualSpacing w:val="0"/>
              <w:rPr>
                <w:rFonts w:ascii="Fjalla One" w:cs="Fjalla One" w:eastAsia="Fjalla One" w:hAnsi="Fjalla One"/>
              </w:rPr>
            </w:pPr>
            <w:bookmarkStart w:colFirst="0" w:colLast="0" w:name="_klljo0aib1bc" w:id="2"/>
            <w:bookmarkEnd w:id="2"/>
            <w:r w:rsidDel="00000000" w:rsidR="00000000" w:rsidRPr="00000000">
              <w:rPr>
                <w:rFonts w:ascii="Fjalla One" w:cs="Fjalla One" w:eastAsia="Fjalla One" w:hAnsi="Fjalla One"/>
                <w:rtl w:val="0"/>
              </w:rPr>
              <w:t xml:space="preserve">7. Why did Greece conquer other areas?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76" w:lineRule="auto"/>
              <w:ind w:left="360"/>
              <w:contextualSpacing w:val="0"/>
              <w:jc w:val="center"/>
              <w:rPr>
                <w:rFonts w:ascii="Gloria Hallelujah" w:cs="Gloria Hallelujah" w:eastAsia="Gloria Hallelujah" w:hAnsi="Gloria Hallelujah"/>
                <w:b w:val="1"/>
              </w:rPr>
            </w:pPr>
            <w:r w:rsidDel="00000000" w:rsidR="00000000" w:rsidRPr="00000000">
              <w:rPr>
                <w:rFonts w:ascii="Gloria Hallelujah" w:cs="Gloria Hallelujah" w:eastAsia="Gloria Hallelujah" w:hAnsi="Gloria Hallelujah"/>
                <w:b w:val="1"/>
                <w:rtl w:val="0"/>
              </w:rPr>
              <w:t xml:space="preserve">9.1 → Explore → Page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ind w:left="720" w:hanging="360"/>
              <w:contextualSpacing w:val="0"/>
              <w:jc w:val="center"/>
              <w:rPr>
                <w:rFonts w:ascii="Bangers" w:cs="Bangers" w:eastAsia="Bangers" w:hAnsi="Banger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jc w:val="center"/>
        <w:rPr>
          <w:rFonts w:ascii="Cambria" w:cs="Cambria" w:eastAsia="Cambria" w:hAnsi="Cambria"/>
          <w:b w:val="0"/>
          <w:sz w:val="16"/>
          <w:szCs w:val="16"/>
          <w:u w:val="single"/>
        </w:rPr>
      </w:pPr>
      <w:r w:rsidDel="00000000" w:rsidR="00000000" w:rsidRPr="00000000">
        <w:rPr>
          <w:rFonts w:ascii="Cherry Cream Soda" w:cs="Cherry Cream Soda" w:eastAsia="Cherry Cream Soda" w:hAnsi="Cherry Cream Soda"/>
          <w:sz w:val="24"/>
          <w:szCs w:val="24"/>
          <w:rtl w:val="0"/>
        </w:rPr>
        <w:t xml:space="preserve">Fold &amp; Glue</w:t>
      </w:r>
      <w:r w:rsidDel="00000000" w:rsidR="00000000" w:rsidRPr="00000000">
        <w:rPr>
          <w:rtl w:val="0"/>
        </w:rPr>
      </w:r>
    </w:p>
    <w:sectPr>
      <w:pgSz w:h="15840" w:w="12240"/>
      <w:pgMar w:bottom="288" w:top="288" w:left="288" w:right="28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Times New Roman"/>
  <w:font w:name="Georgia"/>
  <w:font w:name="Arial"/>
  <w:font w:name="Cambria"/>
  <w:font w:name="Architects Daughter">
    <w:embedRegular w:fontKey="{00000000-0000-0000-0000-000000000000}" r:id="rId1" w:subsetted="0"/>
  </w:font>
  <w:font w:name="Bangers">
    <w:embedRegular w:fontKey="{00000000-0000-0000-0000-000000000000}" r:id="rId2" w:subsetted="0"/>
  </w:font>
  <w:font w:name="Gloria Hallelujah">
    <w:embedRegular w:fontKey="{00000000-0000-0000-0000-000000000000}" r:id="rId3" w:subsetted="0"/>
  </w:font>
  <w:font w:name="Fjalla One">
    <w:embedRegular w:fontKey="{00000000-0000-0000-0000-000000000000}" r:id="rId4" w:subsetted="0"/>
  </w:font>
  <w:font w:name="Righteous">
    <w:embedRegular w:fontKey="{00000000-0000-0000-0000-000000000000}" r:id="rId5" w:subsetted="0"/>
  </w:font>
  <w:font w:name="Playfair Display SC">
    <w:embedRegular w:fontKey="{00000000-0000-0000-0000-000000000000}" r:id="rId6" w:subsetted="0"/>
    <w:embedBold w:fontKey="{00000000-0000-0000-0000-000000000000}" r:id="rId7" w:subsetted="0"/>
    <w:embedItalic w:fontKey="{00000000-0000-0000-0000-000000000000}" r:id="rId8" w:subsetted="0"/>
    <w:embedBoldItalic w:fontKey="{00000000-0000-0000-0000-000000000000}" r:id="rId9" w:subsetted="0"/>
  </w:font>
  <w:font w:name="Oswald">
    <w:embedRegular w:fontKey="{00000000-0000-0000-0000-000000000000}" r:id="rId10" w:subsetted="0"/>
    <w:embedBold w:fontKey="{00000000-0000-0000-0000-000000000000}" r:id="rId11" w:subsetted="0"/>
  </w:font>
  <w:font w:name="Cherry Cream Soda">
    <w:embedRegular w:fontKey="{00000000-0000-0000-0000-000000000000}" r:id="rId12" w:subsetted="0"/>
  </w:font>
  <w:font w:name="Nova Mono">
    <w:embedRegular w:fontKey="{00000000-0000-0000-0000-000000000000}" r:id="rId1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100" w:before="100"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hyperlink" Target="http://www.discoveryeducation.com" TargetMode="External"/><Relationship Id="rId7" Type="http://schemas.openxmlformats.org/officeDocument/2006/relationships/hyperlink" Target="http://www.discoveryeducation.com" TargetMode="Externa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Oswald-bold.ttf"/><Relationship Id="rId10" Type="http://schemas.openxmlformats.org/officeDocument/2006/relationships/font" Target="fonts/Oswald-regular.ttf"/><Relationship Id="rId13" Type="http://schemas.openxmlformats.org/officeDocument/2006/relationships/font" Target="fonts/NovaMono-regular.ttf"/><Relationship Id="rId12" Type="http://schemas.openxmlformats.org/officeDocument/2006/relationships/font" Target="fonts/CherryCreamSoda-regular.ttf"/><Relationship Id="rId1" Type="http://schemas.openxmlformats.org/officeDocument/2006/relationships/font" Target="fonts/ArchitectsDaughter-regular.ttf"/><Relationship Id="rId2" Type="http://schemas.openxmlformats.org/officeDocument/2006/relationships/font" Target="fonts/Bangers-regular.ttf"/><Relationship Id="rId3" Type="http://schemas.openxmlformats.org/officeDocument/2006/relationships/font" Target="fonts/GloriaHallelujah-regular.ttf"/><Relationship Id="rId4" Type="http://schemas.openxmlformats.org/officeDocument/2006/relationships/font" Target="fonts/FjallaOne-regular.ttf"/><Relationship Id="rId9" Type="http://schemas.openxmlformats.org/officeDocument/2006/relationships/font" Target="fonts/PlayfairDisplaySC-boldItalic.ttf"/><Relationship Id="rId5" Type="http://schemas.openxmlformats.org/officeDocument/2006/relationships/font" Target="fonts/Righteous-regular.ttf"/><Relationship Id="rId6" Type="http://schemas.openxmlformats.org/officeDocument/2006/relationships/font" Target="fonts/PlayfairDisplaySC-regular.ttf"/><Relationship Id="rId7" Type="http://schemas.openxmlformats.org/officeDocument/2006/relationships/font" Target="fonts/PlayfairDisplaySC-bold.ttf"/><Relationship Id="rId8" Type="http://schemas.openxmlformats.org/officeDocument/2006/relationships/font" Target="fonts/PlayfairDisplaySC-italic.ttf"/></Relationships>
</file>