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Special Elite" w:cs="Special Elite" w:eastAsia="Special Elite" w:hAnsi="Special Elite"/>
          <w:b w:val="1"/>
          <w:sz w:val="40"/>
          <w:szCs w:val="40"/>
          <w:rtl w:val="0"/>
        </w:rPr>
        <w:t xml:space="preserve">Unit 7 Mesopotamia: Vocabulary Foldable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580.0" w:type="dxa"/>
        <w:jc w:val="left"/>
        <w:tblInd w:w="-4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5"/>
        <w:gridCol w:w="4110"/>
        <w:gridCol w:w="2535"/>
        <w:gridCol w:w="2880"/>
        <w:tblGridChange w:id="0">
          <w:tblGrid>
            <w:gridCol w:w="2055"/>
            <w:gridCol w:w="4110"/>
            <w:gridCol w:w="2535"/>
            <w:gridCol w:w="2880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lack Ops One" w:cs="Black Ops One" w:eastAsia="Black Ops One" w:hAnsi="Black Ops One"/>
                <w:sz w:val="28"/>
                <w:szCs w:val="28"/>
                <w:rtl w:val="0"/>
              </w:rPr>
              <w:t xml:space="preserve">Term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lack Ops One" w:cs="Black Ops One" w:eastAsia="Black Ops One" w:hAnsi="Black Ops One"/>
                <w:sz w:val="28"/>
                <w:szCs w:val="28"/>
                <w:rtl w:val="0"/>
              </w:rPr>
              <w:t xml:space="preserve">Definition: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lack Ops One" w:cs="Black Ops One" w:eastAsia="Black Ops One" w:hAnsi="Black Ops One"/>
                <w:sz w:val="28"/>
                <w:szCs w:val="28"/>
                <w:rtl w:val="0"/>
              </w:rPr>
              <w:t xml:space="preserve">[Highlight Key words]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lack Ops One" w:cs="Black Ops One" w:eastAsia="Black Ops One" w:hAnsi="Black Ops One"/>
                <w:sz w:val="28"/>
                <w:szCs w:val="28"/>
                <w:rtl w:val="0"/>
              </w:rPr>
              <w:t xml:space="preserve">Key Words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lack Ops One" w:cs="Black Ops One" w:eastAsia="Black Ops One" w:hAnsi="Black Ops One"/>
                <w:sz w:val="28"/>
                <w:szCs w:val="28"/>
                <w:rtl w:val="0"/>
              </w:rPr>
              <w:t xml:space="preserve">[Write Out]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lack Ops One" w:cs="Black Ops One" w:eastAsia="Black Ops One" w:hAnsi="Black Ops One"/>
                <w:sz w:val="28"/>
                <w:szCs w:val="28"/>
                <w:rtl w:val="0"/>
              </w:rPr>
              <w:t xml:space="preserve">Picture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lack Ops One" w:cs="Black Ops One" w:eastAsia="Black Ops One" w:hAnsi="Black Ops One"/>
                <w:sz w:val="28"/>
                <w:szCs w:val="28"/>
                <w:rtl w:val="0"/>
              </w:rPr>
              <w:t xml:space="preserve">[IN COLOR]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FERTILE CRESCENT 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A large arc of rich, or </w:t>
            </w: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8"/>
                <w:szCs w:val="28"/>
                <w:rtl w:val="0"/>
              </w:rPr>
              <w:t xml:space="preserve">fertile farmland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630" w:hanging="360"/>
              <w:contextualSpacing w:val="1"/>
              <w:rPr>
                <w:rFonts w:ascii="Ranchers" w:cs="Ranchers" w:eastAsia="Ranchers" w:hAnsi="Rancher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nchers" w:cs="Ranchers" w:eastAsia="Ranchers" w:hAnsi="Ranchers"/>
                <w:b w:val="1"/>
                <w:sz w:val="26"/>
                <w:szCs w:val="26"/>
                <w:rtl w:val="0"/>
              </w:rPr>
              <w:t xml:space="preserve">Location of the  1st Civilization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SILT 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A mixture of soil and rocks that is very fertile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630" w:hanging="360"/>
              <w:contextualSpacing w:val="1"/>
              <w:rPr>
                <w:rFonts w:ascii="Ranchers" w:cs="Ranchers" w:eastAsia="Ranchers" w:hAnsi="Rancher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nchers" w:cs="Ranchers" w:eastAsia="Ranchers" w:hAnsi="Ranchers"/>
                <w:b w:val="1"/>
                <w:sz w:val="26"/>
                <w:szCs w:val="26"/>
                <w:rtl w:val="0"/>
              </w:rPr>
              <w:t xml:space="preserve">Used for farming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IRRIGATION 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A way of controlling water for farming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prevents flooding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supplies water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DIVISION OF LABOR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A system that divides people into jobs.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helsea Market" w:cs="Chelsea Market" w:eastAsia="Chelsea Market" w:hAnsi="Chelsea Market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Accomplish  different tasks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1440" w:hanging="360"/>
              <w:contextualSpacing w:val="1"/>
              <w:rPr>
                <w:rFonts w:ascii="Caveat Brush" w:cs="Caveat Brush" w:eastAsia="Caveat Brush" w:hAnsi="Caveat Brush"/>
                <w:sz w:val="24"/>
                <w:szCs w:val="24"/>
              </w:rPr>
            </w:pPr>
            <w:r w:rsidDel="00000000" w:rsidR="00000000" w:rsidRPr="00000000">
              <w:rPr>
                <w:rFonts w:ascii="Caveat Brush" w:cs="Caveat Brush" w:eastAsia="Caveat Brush" w:hAnsi="Caveat Brush"/>
                <w:sz w:val="24"/>
                <w:szCs w:val="24"/>
                <w:rtl w:val="0"/>
              </w:rPr>
              <w:t xml:space="preserve">EX: merchants &amp; farmers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EMPIRE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Independent territories that make up a civilization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Sumer, Babylonia, &amp; Assyrian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SOCIAL HIERARCHY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A system that divides people into classes based on the job of your family.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Ranchers" w:cs="Ranchers" w:eastAsia="Ranchers" w:hAnsi="Ranchers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Highest-Rank = TOP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ind w:left="1440" w:hanging="360"/>
              <w:contextualSpacing w:val="1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Fonts w:ascii="Caveat Brush" w:cs="Caveat Brush" w:eastAsia="Caveat Brush" w:hAnsi="Caveat Brush"/>
                <w:sz w:val="24"/>
                <w:szCs w:val="24"/>
                <w:rtl w:val="0"/>
              </w:rPr>
              <w:t xml:space="preserve">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Ranchers" w:cs="Ranchers" w:eastAsia="Ranchers" w:hAnsi="Ranchers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Lowest-Rank= BOTTOM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ind w:left="1440" w:hanging="360"/>
              <w:contextualSpacing w:val="1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Fonts w:ascii="Caveat Brush" w:cs="Caveat Brush" w:eastAsia="Caveat Brush" w:hAnsi="Caveat Brush"/>
                <w:sz w:val="24"/>
                <w:szCs w:val="24"/>
                <w:rtl w:val="0"/>
              </w:rPr>
              <w:t xml:space="preserve">SLAVES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CUNEIFORM</w:t>
            </w:r>
          </w:p>
        </w:tc>
        <w:tc>
          <w:tcPr/>
          <w:p w:rsidR="00000000" w:rsidDel="00000000" w:rsidP="00000000" w:rsidRDefault="00000000" w:rsidRPr="00000000">
            <w:pPr>
              <w:spacing w:after="100" w:lineRule="auto"/>
              <w:contextualSpacing w:val="0"/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The world’s first system of writing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Used for keeping records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ZIGGURAT </w:t>
            </w:r>
          </w:p>
        </w:tc>
        <w:tc>
          <w:tcPr/>
          <w:p w:rsidR="00000000" w:rsidDel="00000000" w:rsidP="00000000" w:rsidRDefault="00000000" w:rsidRPr="00000000">
            <w:pPr>
              <w:spacing w:after="100" w:lineRule="auto"/>
              <w:contextualSpacing w:val="0"/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A pyramid-shaped temple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used for religious ceremonies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SURPLUS</w:t>
            </w:r>
          </w:p>
        </w:tc>
        <w:tc>
          <w:tcPr/>
          <w:p w:rsidR="00000000" w:rsidDel="00000000" w:rsidP="00000000" w:rsidRDefault="00000000" w:rsidRPr="00000000">
            <w:pPr>
              <w:spacing w:after="100" w:lineRule="auto"/>
              <w:contextualSpacing w:val="0"/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Producing more goods or crops than was needed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Chelsea Market" w:cs="Chelsea Market" w:eastAsia="Chelsea Market" w:hAnsi="Chelsea Market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Used for trade or storage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4"/>
                <w:szCs w:val="24"/>
                <w:rtl w:val="0"/>
              </w:rPr>
              <w:t xml:space="preserve">HAMMURABI’S CODE </w:t>
            </w:r>
          </w:p>
        </w:tc>
        <w:tc>
          <w:tcPr/>
          <w:p w:rsidR="00000000" w:rsidDel="00000000" w:rsidP="00000000" w:rsidRDefault="00000000" w:rsidRPr="00000000">
            <w:pPr>
              <w:spacing w:after="100" w:lineRule="auto"/>
              <w:contextualSpacing w:val="0"/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First set of 282 laws created by King Hammurabi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Dealt with daily life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Ranchers" w:cs="Ranchers" w:eastAsia="Ranchers" w:hAnsi="Ranchers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Eye for an eye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Anton" w:cs="Anton" w:eastAsia="Anton" w:hAnsi="Anton"/>
          <w:sz w:val="28"/>
          <w:szCs w:val="28"/>
          <w:rtl w:val="0"/>
        </w:rPr>
        <w:t xml:space="preserve">FOLD &amp; GLUE</w:t>
      </w:r>
    </w:p>
    <w:sectPr>
      <w:pgSz w:h="15840" w:w="12240"/>
      <w:pgMar w:bottom="288" w:top="288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lack Ops One">
    <w:embedRegular w:fontKey="{00000000-0000-0000-0000-000000000000}" r:id="rId1" w:subsetted="0"/>
  </w:font>
  <w:font w:name="Anton">
    <w:embedRegular w:fontKey="{00000000-0000-0000-0000-000000000000}" r:id="rId2" w:subsetted="0"/>
  </w:font>
  <w:font w:name="Ranchers">
    <w:embedRegular w:fontKey="{00000000-0000-0000-0000-000000000000}" r:id="rId3" w:subsetted="0"/>
  </w:font>
  <w:font w:name="Fredericka the Great">
    <w:embedRegular w:fontKey="{00000000-0000-0000-0000-000000000000}" r:id="rId4" w:subsetted="0"/>
  </w:font>
  <w:font w:name="Chelsea Market">
    <w:embedRegular w:fontKey="{00000000-0000-0000-0000-000000000000}" r:id="rId5" w:subsetted="0"/>
  </w:font>
  <w:font w:name="Caveat Brush">
    <w:embedRegular w:fontKey="{00000000-0000-0000-0000-000000000000}" r:id="rId6" w:subsetted="0"/>
  </w:font>
  <w:font w:name="Special Elite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lackOpsOne-regular.ttf"/><Relationship Id="rId2" Type="http://schemas.openxmlformats.org/officeDocument/2006/relationships/font" Target="fonts/Anton-regular.ttf"/><Relationship Id="rId3" Type="http://schemas.openxmlformats.org/officeDocument/2006/relationships/font" Target="fonts/Ranchers-regular.ttf"/><Relationship Id="rId4" Type="http://schemas.openxmlformats.org/officeDocument/2006/relationships/font" Target="fonts/FrederickatheGreat-regular.ttf"/><Relationship Id="rId5" Type="http://schemas.openxmlformats.org/officeDocument/2006/relationships/font" Target="fonts/ChelseaMarket-regular.ttf"/><Relationship Id="rId6" Type="http://schemas.openxmlformats.org/officeDocument/2006/relationships/font" Target="fonts/CaveatBrush-regular.ttf"/><Relationship Id="rId7" Type="http://schemas.openxmlformats.org/officeDocument/2006/relationships/font" Target="fonts/SpecialElite-regular.ttf"/></Relationships>
</file>