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center"/>
        <w:rPr>
          <w:rFonts w:ascii="Special Elite" w:cs="Special Elite" w:eastAsia="Special Elite" w:hAnsi="Special Elite"/>
          <w:b w:val="1"/>
          <w:sz w:val="16"/>
          <w:szCs w:val="16"/>
        </w:rPr>
      </w:pPr>
      <w:r w:rsidDel="00000000" w:rsidR="00000000" w:rsidRPr="00000000">
        <w:rPr>
          <w:rFonts w:ascii="Special Elite" w:cs="Special Elite" w:eastAsia="Special Elite" w:hAnsi="Special Elite"/>
          <w:b w:val="1"/>
          <w:sz w:val="36"/>
          <w:szCs w:val="36"/>
          <w:rtl w:val="0"/>
        </w:rPr>
        <w:t xml:space="preserve">Unit 5 Culture Vocabulary Foldable</w:t>
      </w:r>
      <w:r w:rsidDel="00000000" w:rsidR="00000000" w:rsidRPr="00000000">
        <w:rPr>
          <w:rtl w:val="0"/>
        </w:rPr>
      </w:r>
    </w:p>
    <w:tbl>
      <w:tblPr>
        <w:tblStyle w:val="Table1"/>
        <w:tblW w:w="11460.0" w:type="dxa"/>
        <w:jc w:val="left"/>
        <w:tblInd w:w="-22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5"/>
        <w:gridCol w:w="3645"/>
        <w:gridCol w:w="2265"/>
        <w:gridCol w:w="2955"/>
        <w:tblGridChange w:id="0">
          <w:tblGrid>
            <w:gridCol w:w="2595"/>
            <w:gridCol w:w="3645"/>
            <w:gridCol w:w="2265"/>
            <w:gridCol w:w="2955"/>
          </w:tblGrid>
        </w:tblGridChange>
      </w:tblGrid>
      <w:tr>
        <w:trPr>
          <w:trHeight w:val="5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Term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Definition: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[Highlight Key words]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Key Words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[4-5 words]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Picture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Ribeye" w:cs="Ribeye" w:eastAsia="Ribeye" w:hAnsi="Ribeye"/>
                <w:sz w:val="28"/>
                <w:szCs w:val="28"/>
              </w:rPr>
            </w:pPr>
            <w:r w:rsidDel="00000000" w:rsidR="00000000" w:rsidRPr="00000000">
              <w:rPr>
                <w:rFonts w:ascii="Ribeye" w:cs="Ribeye" w:eastAsia="Ribeye" w:hAnsi="Ribeye"/>
                <w:sz w:val="28"/>
                <w:szCs w:val="28"/>
                <w:rtl w:val="0"/>
              </w:rPr>
              <w:t xml:space="preserve">[IN COLOR]</w:t>
            </w:r>
          </w:p>
        </w:tc>
      </w:tr>
      <w:tr>
        <w:trPr>
          <w:trHeight w:val="7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Culture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Your personal identity made up of Shared behaviors and values that are broken into elements.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anchers" w:cs="Ranchers" w:eastAsia="Ranchers" w:hAnsi="Ranchers"/>
                <w:b w:val="1"/>
                <w:sz w:val="24"/>
                <w:szCs w:val="24"/>
              </w:rPr>
            </w:pPr>
            <w:r w:rsidDel="00000000" w:rsidR="00000000" w:rsidRPr="00000000">
              <w:rPr>
                <w:rFonts w:ascii="Ranchers" w:cs="Ranchers" w:eastAsia="Ranchers" w:hAnsi="Ranchers"/>
                <w:b w:val="1"/>
                <w:sz w:val="24"/>
                <w:szCs w:val="24"/>
                <w:rtl w:val="0"/>
              </w:rPr>
              <w:t xml:space="preserve">Ex: food, language, and beliefs.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12"/>
                <w:szCs w:val="12"/>
              </w:rPr>
            </w:pPr>
            <w:r w:rsidDel="00000000" w:rsidR="00000000" w:rsidRPr="00000000">
              <w:rPr>
                <w:rtl w:val="0"/>
              </w:rPr>
            </w:r>
          </w:p>
        </w:tc>
        <w:tc>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200" w:before="160" w:line="276" w:lineRule="auto"/>
              <w:contextualSpacing w:val="0"/>
              <w:rPr>
                <w:rFonts w:ascii="Cambria" w:cs="Cambria" w:eastAsia="Cambria" w:hAnsi="Cambria"/>
                <w:sz w:val="18"/>
                <w:szCs w:val="18"/>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6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Cultural Hearth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12"/>
                <w:szCs w:val="12"/>
              </w:rPr>
            </w:pPr>
            <w:r w:rsidDel="00000000" w:rsidR="00000000" w:rsidRPr="00000000">
              <w:rPr>
                <w:rFonts w:ascii="Crushed" w:cs="Crushed" w:eastAsia="Crushed" w:hAnsi="Crushed"/>
                <w:b w:val="1"/>
                <w:sz w:val="28"/>
                <w:szCs w:val="28"/>
                <w:rtl w:val="0"/>
              </w:rPr>
              <w:t xml:space="preserve">The Place where elements of culture started.</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58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Cultural Diffusion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The spreading of Culture from one Place to another.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12"/>
                <w:szCs w:val="1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5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Religion</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An organized system of beliefs, ceremonies, and rules used to worship a god or a group of gods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12"/>
                <w:szCs w:val="1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5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u w:val="single"/>
                <w:rtl w:val="0"/>
              </w:rPr>
              <w:t xml:space="preserve">Mono</w:t>
            </w:r>
            <w:r w:rsidDel="00000000" w:rsidR="00000000" w:rsidRPr="00000000">
              <w:rPr>
                <w:rFonts w:ascii="Atma" w:cs="Atma" w:eastAsia="Atma" w:hAnsi="Atma"/>
                <w:b w:val="1"/>
                <w:sz w:val="32"/>
                <w:szCs w:val="32"/>
                <w:rtl w:val="0"/>
              </w:rPr>
              <w:t xml:space="preserve">theism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A type of religion that believes in one god.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anchers" w:cs="Ranchers" w:eastAsia="Ranchers" w:hAnsi="Ranchers"/>
                <w:sz w:val="24"/>
                <w:szCs w:val="24"/>
              </w:rPr>
            </w:pPr>
            <w:r w:rsidDel="00000000" w:rsidR="00000000" w:rsidRPr="00000000">
              <w:rPr>
                <w:rFonts w:ascii="Ranchers" w:cs="Ranchers" w:eastAsia="Ranchers" w:hAnsi="Ranchers"/>
                <w:b w:val="1"/>
                <w:sz w:val="24"/>
                <w:szCs w:val="24"/>
                <w:rtl w:val="0"/>
              </w:rPr>
              <w:t xml:space="preserve">Ex. Christianity, Islam, and  Judaism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94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u w:val="single"/>
                <w:rtl w:val="0"/>
              </w:rPr>
              <w:t xml:space="preserve">Poly</w:t>
            </w:r>
            <w:r w:rsidDel="00000000" w:rsidR="00000000" w:rsidRPr="00000000">
              <w:rPr>
                <w:rFonts w:ascii="Atma" w:cs="Atma" w:eastAsia="Atma" w:hAnsi="Atma"/>
                <w:b w:val="1"/>
                <w:sz w:val="32"/>
                <w:szCs w:val="32"/>
                <w:rtl w:val="0"/>
              </w:rPr>
              <w:t xml:space="preserve">theism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A type of religion that believes in many gods.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anchers" w:cs="Ranchers" w:eastAsia="Ranchers" w:hAnsi="Ranchers"/>
                <w:b w:val="1"/>
                <w:sz w:val="24"/>
                <w:szCs w:val="24"/>
              </w:rPr>
            </w:pPr>
            <w:r w:rsidDel="00000000" w:rsidR="00000000" w:rsidRPr="00000000">
              <w:rPr>
                <w:rFonts w:ascii="Ranchers" w:cs="Ranchers" w:eastAsia="Ranchers" w:hAnsi="Ranchers"/>
                <w:b w:val="1"/>
                <w:sz w:val="24"/>
                <w:szCs w:val="24"/>
                <w:rtl w:val="0"/>
              </w:rPr>
              <w:t xml:space="preserve">Ex. Buddhism and HInduism</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6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276" w:lineRule="auto"/>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Tradition</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Handlee" w:cs="Handlee" w:eastAsia="Handlee" w:hAnsi="Handlee"/>
                <w:b w:val="1"/>
                <w:sz w:val="24"/>
                <w:szCs w:val="24"/>
                <w:u w:val="single"/>
              </w:rPr>
            </w:pPr>
            <w:r w:rsidDel="00000000" w:rsidR="00000000" w:rsidRPr="00000000">
              <w:rPr>
                <w:rFonts w:ascii="Cambria" w:cs="Cambria" w:eastAsia="Cambria" w:hAnsi="Cambria"/>
                <w:rtl w:val="0"/>
              </w:rPr>
              <w:t xml:space="preserve"> </w:t>
            </w:r>
            <w:r w:rsidDel="00000000" w:rsidR="00000000" w:rsidRPr="00000000">
              <w:rPr>
                <w:rFonts w:ascii="Crushed" w:cs="Crushed" w:eastAsia="Crushed" w:hAnsi="Crushed"/>
                <w:b w:val="1"/>
                <w:sz w:val="28"/>
                <w:szCs w:val="28"/>
                <w:rtl w:val="0"/>
              </w:rPr>
              <w:t xml:space="preserve">A celebration from the past that people still practice today. Passed down through family generations.</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6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Language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28"/>
                <w:szCs w:val="28"/>
              </w:rPr>
            </w:pPr>
            <w:r w:rsidDel="00000000" w:rsidR="00000000" w:rsidRPr="00000000">
              <w:rPr>
                <w:rFonts w:ascii="Crushed" w:cs="Crushed" w:eastAsia="Crushed" w:hAnsi="Crushed"/>
                <w:b w:val="1"/>
                <w:sz w:val="28"/>
                <w:szCs w:val="28"/>
                <w:rtl w:val="0"/>
              </w:rPr>
              <w:t xml:space="preserve">Human communication that is written, spoken, or signed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sz w:val="12"/>
                <w:szCs w:val="1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6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Heritage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color w:val="222222"/>
                <w:sz w:val="28"/>
                <w:szCs w:val="28"/>
              </w:rPr>
            </w:pPr>
            <w:r w:rsidDel="00000000" w:rsidR="00000000" w:rsidRPr="00000000">
              <w:rPr>
                <w:rFonts w:ascii="Crushed" w:cs="Crushed" w:eastAsia="Crushed" w:hAnsi="Crushed"/>
                <w:b w:val="1"/>
                <w:color w:val="222222"/>
                <w:sz w:val="28"/>
                <w:szCs w:val="28"/>
                <w:rtl w:val="0"/>
              </w:rPr>
              <w:t xml:space="preserve">Your family's background based on where your ancestors are from that influences your culture and traditions.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anchers" w:cs="Ranchers" w:eastAsia="Ranchers" w:hAnsi="Ranchers"/>
                <w:b w:val="1"/>
              </w:rPr>
            </w:pPr>
            <w:r w:rsidDel="00000000" w:rsidR="00000000" w:rsidRPr="00000000">
              <w:rPr>
                <w:rFonts w:ascii="Ranchers" w:cs="Ranchers" w:eastAsia="Ranchers" w:hAnsi="Ranchers"/>
                <w:b w:val="1"/>
                <w:color w:val="222222"/>
                <w:sz w:val="24"/>
                <w:szCs w:val="24"/>
                <w:rtl w:val="0"/>
              </w:rPr>
              <w:t xml:space="preserve">Ex. German ancestory.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r>
        <w:trPr>
          <w:trHeight w:val="66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Fonts w:ascii="Atma" w:cs="Atma" w:eastAsia="Atma" w:hAnsi="Atma"/>
                <w:b w:val="1"/>
                <w:sz w:val="32"/>
                <w:szCs w:val="32"/>
                <w:rtl w:val="0"/>
              </w:rPr>
              <w:t xml:space="preserve">Diversity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Atma" w:cs="Atma" w:eastAsia="Atma" w:hAnsi="Atma"/>
                <w:b w:val="1"/>
                <w:sz w:val="32"/>
                <w:szCs w:val="32"/>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rushed" w:cs="Crushed" w:eastAsia="Crushed" w:hAnsi="Crushed"/>
                <w:b w:val="1"/>
                <w:color w:val="222222"/>
                <w:sz w:val="28"/>
                <w:szCs w:val="28"/>
              </w:rPr>
            </w:pPr>
            <w:r w:rsidDel="00000000" w:rsidR="00000000" w:rsidRPr="00000000">
              <w:rPr>
                <w:rFonts w:ascii="Crushed" w:cs="Crushed" w:eastAsia="Crushed" w:hAnsi="Crushed"/>
                <w:b w:val="1"/>
                <w:color w:val="222222"/>
                <w:sz w:val="28"/>
                <w:szCs w:val="28"/>
                <w:highlight w:val="white"/>
                <w:rtl w:val="0"/>
              </w:rPr>
              <w:t xml:space="preserve">The Understanding that each person is unique and recognizing everyone’s differences. </w:t>
            </w: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Cambria" w:cs="Cambria" w:eastAsia="Cambria" w:hAnsi="Cambria"/>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Monoton" w:cs="Monoton" w:eastAsia="Monoton" w:hAnsi="Monoton"/>
          <w:sz w:val="36"/>
          <w:szCs w:val="36"/>
        </w:rPr>
      </w:pPr>
      <w:r w:rsidDel="00000000" w:rsidR="00000000" w:rsidRPr="00000000">
        <w:rPr>
          <w:rFonts w:ascii="Monoton" w:cs="Monoton" w:eastAsia="Monoton" w:hAnsi="Monoton"/>
          <w:sz w:val="36"/>
          <w:szCs w:val="36"/>
          <w:rtl w:val="0"/>
        </w:rPr>
        <w:t xml:space="preserve">Unit 5 Vocabulary Sorting</w:t>
      </w:r>
    </w:p>
    <w:tbl>
      <w:tblPr>
        <w:tblStyle w:val="Table2"/>
        <w:tblW w:w="11340.0" w:type="dxa"/>
        <w:jc w:val="left"/>
        <w:tblInd w:w="-2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40"/>
        <w:tblGridChange w:id="0">
          <w:tblGrid>
            <w:gridCol w:w="11340"/>
          </w:tblGrid>
        </w:tblGridChange>
      </w:tblGrid>
      <w:t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200" w:line="240" w:lineRule="auto"/>
              <w:contextualSpacing w:val="0"/>
              <w:rPr>
                <w:rFonts w:ascii="Englebert" w:cs="Englebert" w:eastAsia="Englebert" w:hAnsi="Englebert"/>
                <w:sz w:val="28"/>
                <w:szCs w:val="28"/>
              </w:rPr>
            </w:pPr>
            <w:r w:rsidDel="00000000" w:rsidR="00000000" w:rsidRPr="00000000">
              <w:rPr>
                <w:rFonts w:ascii="Bungee" w:cs="Bungee" w:eastAsia="Bungee" w:hAnsi="Bungee"/>
                <w:b w:val="1"/>
                <w:sz w:val="28"/>
                <w:szCs w:val="28"/>
                <w:u w:val="single"/>
                <w:rtl w:val="0"/>
              </w:rPr>
              <w:t xml:space="preserve">Directions</w:t>
            </w:r>
            <w:r w:rsidDel="00000000" w:rsidR="00000000" w:rsidRPr="00000000">
              <w:rPr>
                <w:rFonts w:ascii="Cherry Cream Soda" w:cs="Cherry Cream Soda" w:eastAsia="Cherry Cream Soda" w:hAnsi="Cherry Cream Soda"/>
                <w:rtl w:val="0"/>
              </w:rPr>
              <w:t xml:space="preserve">: </w:t>
            </w:r>
            <w:r w:rsidDel="00000000" w:rsidR="00000000" w:rsidRPr="00000000">
              <w:rPr>
                <w:rFonts w:ascii="Englebert" w:cs="Englebert" w:eastAsia="Englebert" w:hAnsi="Englebert"/>
                <w:sz w:val="28"/>
                <w:szCs w:val="28"/>
                <w:rtl w:val="0"/>
              </w:rPr>
              <w:t xml:space="preserve">Take your Unit 5 vocabulary words and correctly place them into the chart with your team or independently. As you use each vocabulary word, check it off on your foldable to make sure you use each word!</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jc w:val="center"/>
              <w:rPr>
                <w:rFonts w:ascii="Bungee" w:cs="Bungee" w:eastAsia="Bungee" w:hAnsi="Bungee"/>
                <w:sz w:val="26"/>
                <w:szCs w:val="26"/>
              </w:rPr>
            </w:pPr>
            <w:r w:rsidDel="00000000" w:rsidR="00000000" w:rsidRPr="00000000">
              <w:rPr>
                <w:rFonts w:ascii="Bungee" w:cs="Bungee" w:eastAsia="Bungee" w:hAnsi="Bungee"/>
                <w:sz w:val="26"/>
                <w:szCs w:val="26"/>
                <w:rtl w:val="0"/>
              </w:rPr>
              <w:t xml:space="preserve">*</w:t>
            </w:r>
            <w:r w:rsidDel="00000000" w:rsidR="00000000" w:rsidRPr="00000000">
              <w:rPr>
                <w:rFonts w:ascii="Bungee" w:cs="Bungee" w:eastAsia="Bungee" w:hAnsi="Bungee"/>
                <w:sz w:val="26"/>
                <w:szCs w:val="26"/>
                <w:u w:val="single"/>
                <w:rtl w:val="0"/>
              </w:rPr>
              <w:t xml:space="preserve">Note</w:t>
            </w:r>
            <w:r w:rsidDel="00000000" w:rsidR="00000000" w:rsidRPr="00000000">
              <w:rPr>
                <w:rFonts w:ascii="Bungee" w:cs="Bungee" w:eastAsia="Bungee" w:hAnsi="Bungee"/>
                <w:sz w:val="26"/>
                <w:szCs w:val="26"/>
                <w:rtl w:val="0"/>
              </w:rPr>
              <w:t xml:space="preserve">: Some of the terms will fit in more than one category</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76" w:lineRule="auto"/>
        <w:contextualSpacing w:val="0"/>
        <w:rPr>
          <w:rFonts w:ascii="Arial" w:cs="Arial" w:eastAsia="Arial" w:hAnsi="Arial"/>
        </w:rPr>
      </w:pPr>
      <w:r w:rsidDel="00000000" w:rsidR="00000000" w:rsidRPr="00000000">
        <w:rPr>
          <w:rtl w:val="0"/>
        </w:rPr>
      </w:r>
    </w:p>
    <w:tbl>
      <w:tblPr>
        <w:tblStyle w:val="Table3"/>
        <w:tblW w:w="11340.0" w:type="dxa"/>
        <w:jc w:val="left"/>
        <w:tblInd w:w="-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2730"/>
        <w:gridCol w:w="3000"/>
        <w:gridCol w:w="450"/>
        <w:gridCol w:w="2550"/>
        <w:tblGridChange w:id="0">
          <w:tblGrid>
            <w:gridCol w:w="2610"/>
            <w:gridCol w:w="2730"/>
            <w:gridCol w:w="3000"/>
            <w:gridCol w:w="450"/>
            <w:gridCol w:w="2550"/>
          </w:tblGrid>
        </w:tblGridChange>
      </w:tblGrid>
      <w:tr>
        <w:trPr>
          <w:trHeight w:val="560" w:hRule="atLeast"/>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jc w:val="center"/>
              <w:rPr>
                <w:rFonts w:ascii="Bungee Shade" w:cs="Bungee Shade" w:eastAsia="Bungee Shade" w:hAnsi="Bungee Shade"/>
                <w:b w:val="1"/>
                <w:sz w:val="28"/>
                <w:szCs w:val="28"/>
              </w:rPr>
            </w:pPr>
            <w:r w:rsidDel="00000000" w:rsidR="00000000" w:rsidRPr="00000000">
              <w:rPr>
                <w:rFonts w:ascii="Bungee Shade" w:cs="Bungee Shade" w:eastAsia="Bungee Shade" w:hAnsi="Bungee Shade"/>
                <w:b w:val="1"/>
                <w:sz w:val="28"/>
                <w:szCs w:val="28"/>
                <w:rtl w:val="0"/>
              </w:rPr>
              <w:t xml:space="preserve">START, shared &amp; SPREAD</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jc w:val="center"/>
              <w:rPr>
                <w:rFonts w:ascii="Rock Salt" w:cs="Rock Salt" w:eastAsia="Rock Salt" w:hAnsi="Rock Salt"/>
                <w:b w:val="1"/>
                <w:sz w:val="28"/>
                <w:szCs w:val="28"/>
              </w:rPr>
            </w:pPr>
            <w:r w:rsidDel="00000000" w:rsidR="00000000" w:rsidRPr="00000000">
              <w:rPr>
                <w:rFonts w:ascii="Rock Salt" w:cs="Rock Salt" w:eastAsia="Rock Salt" w:hAnsi="Rock Salt"/>
                <w:b w:val="1"/>
                <w:sz w:val="28"/>
                <w:szCs w:val="28"/>
                <w:rtl w:val="0"/>
              </w:rPr>
              <w:t xml:space="preserve">FAMILY</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jc w:val="center"/>
              <w:rPr>
                <w:rFonts w:ascii="Frijole" w:cs="Frijole" w:eastAsia="Frijole" w:hAnsi="Frijole"/>
                <w:sz w:val="28"/>
                <w:szCs w:val="28"/>
              </w:rPr>
            </w:pPr>
            <w:r w:rsidDel="00000000" w:rsidR="00000000" w:rsidRPr="00000000">
              <w:rPr>
                <w:rFonts w:ascii="Frijole" w:cs="Frijole" w:eastAsia="Frijole" w:hAnsi="Frijole"/>
                <w:sz w:val="28"/>
                <w:szCs w:val="28"/>
                <w:rtl w:val="0"/>
              </w:rPr>
              <w:t xml:space="preserve">RELIGION</w:t>
            </w:r>
          </w:p>
        </w:tc>
        <w:tc>
          <w:tcPr>
            <w:gridSpan w:val="2"/>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jc w:val="center"/>
              <w:rPr>
                <w:rFonts w:ascii="Walter Turncoat" w:cs="Walter Turncoat" w:eastAsia="Walter Turncoat" w:hAnsi="Walter Turncoat"/>
                <w:b w:val="1"/>
                <w:sz w:val="36"/>
                <w:szCs w:val="36"/>
              </w:rPr>
            </w:pPr>
            <w:r w:rsidDel="00000000" w:rsidR="00000000" w:rsidRPr="00000000">
              <w:rPr>
                <w:rFonts w:ascii="Walter Turncoat" w:cs="Walter Turncoat" w:eastAsia="Walter Turncoat" w:hAnsi="Walter Turncoat"/>
                <w:b w:val="1"/>
                <w:sz w:val="36"/>
                <w:szCs w:val="36"/>
                <w:rtl w:val="0"/>
              </w:rPr>
              <w:t xml:space="preserve">What makes up culture?</w:t>
            </w:r>
          </w:p>
        </w:tc>
      </w:tr>
      <w:tr>
        <w:trPr>
          <w:trHeight w:val="420" w:hRule="atLeast"/>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after="0" w:line="240" w:lineRule="auto"/>
              <w:contextualSpacing w:val="0"/>
              <w:rPr>
                <w:rFonts w:ascii="Arial" w:cs="Arial" w:eastAsia="Arial" w:hAnsi="Arial"/>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jc w:val="center"/>
        <w:rPr>
          <w:rFonts w:ascii="Chelsea Market" w:cs="Chelsea Market" w:eastAsia="Chelsea Market" w:hAnsi="Chelsea Market"/>
          <w:sz w:val="28"/>
          <w:szCs w:val="28"/>
        </w:rPr>
      </w:pPr>
      <w:r w:rsidDel="00000000" w:rsidR="00000000" w:rsidRPr="00000000">
        <w:rPr>
          <w:rFonts w:ascii="Chelsea Market" w:cs="Chelsea Market" w:eastAsia="Chelsea Market" w:hAnsi="Chelsea Market"/>
          <w:sz w:val="28"/>
          <w:szCs w:val="28"/>
          <w:rtl w:val="0"/>
        </w:rPr>
        <w:t xml:space="preserve">Fold &amp; Glue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76" w:lineRule="auto"/>
        <w:contextualSpacing w:val="0"/>
        <w:rPr>
          <w:rFonts w:ascii="Cambria" w:cs="Cambria" w:eastAsia="Cambria" w:hAnsi="Cambria"/>
        </w:rPr>
      </w:pPr>
      <w:r w:rsidDel="00000000" w:rsidR="00000000" w:rsidRPr="00000000">
        <w:rPr>
          <w:rtl w:val="0"/>
        </w:rPr>
      </w:r>
    </w:p>
    <w:sectPr>
      <w:pgSz w:h="15840" w:w="12240"/>
      <w:pgMar w:bottom="720" w:top="288"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Cambria"/>
  <w:font w:name="Arial"/>
  <w:font w:name="Englebert">
    <w:embedRegular w:fontKey="{00000000-0000-0000-0000-000000000000}" r:id="rId1" w:subsetted="0"/>
  </w:font>
  <w:font w:name="Walter Turncoat">
    <w:embedRegular w:fontKey="{00000000-0000-0000-0000-000000000000}" r:id="rId2" w:subsetted="0"/>
  </w:font>
  <w:font w:name="Ribeye">
    <w:embedRegular w:fontKey="{00000000-0000-0000-0000-000000000000}" r:id="rId3" w:subsetted="0"/>
  </w:font>
  <w:font w:name="Rock Salt">
    <w:embedRegular w:fontKey="{00000000-0000-0000-0000-000000000000}" r:id="rId4" w:subsetted="0"/>
  </w:font>
  <w:font w:name="Bungee">
    <w:embedRegular w:fontKey="{00000000-0000-0000-0000-000000000000}" r:id="rId5" w:subsetted="0"/>
  </w:font>
  <w:font w:name="Crushed">
    <w:embedRegular w:fontKey="{00000000-0000-0000-0000-000000000000}" r:id="rId6" w:subsetted="0"/>
  </w:font>
  <w:font w:name="Bungee Shade">
    <w:embedRegular w:fontKey="{00000000-0000-0000-0000-000000000000}" r:id="rId7" w:subsetted="0"/>
  </w:font>
  <w:font w:name="Frijole">
    <w:embedRegular w:fontKey="{00000000-0000-0000-0000-000000000000}" r:id="rId8" w:subsetted="0"/>
  </w:font>
  <w:font w:name="Ranchers">
    <w:embedRegular w:fontKey="{00000000-0000-0000-0000-000000000000}" r:id="rId9" w:subsetted="0"/>
  </w:font>
  <w:font w:name="Atma">
    <w:embedRegular w:fontKey="{00000000-0000-0000-0000-000000000000}" r:id="rId10" w:subsetted="0"/>
    <w:embedBold w:fontKey="{00000000-0000-0000-0000-000000000000}" r:id="rId11" w:subsetted="0"/>
  </w:font>
  <w:font w:name="Chelsea Market">
    <w:embedRegular w:fontKey="{00000000-0000-0000-0000-000000000000}" r:id="rId12" w:subsetted="0"/>
  </w:font>
  <w:font w:name="Monoton">
    <w:embedRegular w:fontKey="{00000000-0000-0000-0000-000000000000}" r:id="rId13" w:subsetted="0"/>
  </w:font>
  <w:font w:name="Cherry Cream Soda">
    <w:embedRegular w:fontKey="{00000000-0000-0000-0000-000000000000}" r:id="rId14" w:subsetted="0"/>
  </w:font>
  <w:font w:name="Handlee">
    <w:embedRegular w:fontKey="{00000000-0000-0000-0000-000000000000}" r:id="rId15" w:subsetted="0"/>
  </w:font>
  <w:font w:name="Special Elite">
    <w:embedRegular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contextualSpacing w:val="0"/>
    </w:pPr>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Atma-bold.ttf"/><Relationship Id="rId10" Type="http://schemas.openxmlformats.org/officeDocument/2006/relationships/font" Target="fonts/Atma-regular.ttf"/><Relationship Id="rId13" Type="http://schemas.openxmlformats.org/officeDocument/2006/relationships/font" Target="fonts/Monoton-regular.ttf"/><Relationship Id="rId12" Type="http://schemas.openxmlformats.org/officeDocument/2006/relationships/font" Target="fonts/ChelseaMarket-regular.ttf"/><Relationship Id="rId1" Type="http://schemas.openxmlformats.org/officeDocument/2006/relationships/font" Target="fonts/Englebert-regular.ttf"/><Relationship Id="rId2" Type="http://schemas.openxmlformats.org/officeDocument/2006/relationships/font" Target="fonts/WalterTurncoat-regular.ttf"/><Relationship Id="rId3" Type="http://schemas.openxmlformats.org/officeDocument/2006/relationships/font" Target="fonts/Ribeye-regular.ttf"/><Relationship Id="rId4" Type="http://schemas.openxmlformats.org/officeDocument/2006/relationships/font" Target="fonts/RockSalt-regular.ttf"/><Relationship Id="rId9" Type="http://schemas.openxmlformats.org/officeDocument/2006/relationships/font" Target="fonts/Ranchers-regular.ttf"/><Relationship Id="rId15" Type="http://schemas.openxmlformats.org/officeDocument/2006/relationships/font" Target="fonts/Handlee-regular.ttf"/><Relationship Id="rId14" Type="http://schemas.openxmlformats.org/officeDocument/2006/relationships/font" Target="fonts/CherryCreamSoda-regular.ttf"/><Relationship Id="rId16" Type="http://schemas.openxmlformats.org/officeDocument/2006/relationships/font" Target="fonts/SpecialElite-regular.ttf"/><Relationship Id="rId5" Type="http://schemas.openxmlformats.org/officeDocument/2006/relationships/font" Target="fonts/Bungee-regular.ttf"/><Relationship Id="rId6" Type="http://schemas.openxmlformats.org/officeDocument/2006/relationships/font" Target="fonts/Crushed-regular.ttf"/><Relationship Id="rId7" Type="http://schemas.openxmlformats.org/officeDocument/2006/relationships/font" Target="fonts/BungeeShade-regular.ttf"/><Relationship Id="rId8" Type="http://schemas.openxmlformats.org/officeDocument/2006/relationships/font" Target="fonts/Frijole-regular.ttf"/></Relationships>
</file>